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178A" w:rsidR="000D178A" w:rsidP="000D178A" w:rsidRDefault="000D178A" w14:paraId="7AAAFE1E" w14:textId="230840A1">
      <w:pPr>
        <w:widowControl w:val="0"/>
        <w:autoSpaceDE w:val="0"/>
        <w:autoSpaceDN w:val="0"/>
        <w:adjustRightInd w:val="0"/>
        <w:jc w:val="both"/>
        <w:rPr>
          <w:rFonts w:ascii="Arial" w:hAnsi="Arial" w:cs="Arial"/>
          <w:b/>
          <w:bCs/>
          <w:lang w:val="en-US"/>
        </w:rPr>
      </w:pPr>
      <w:r w:rsidRPr="000D178A">
        <w:rPr>
          <w:rFonts w:ascii="Arial" w:hAnsi="Arial" w:cs="Arial"/>
          <w:b/>
          <w:bCs/>
          <w:lang w:val="en-US"/>
        </w:rPr>
        <w:t>BYC08 Jane</w:t>
      </w:r>
    </w:p>
    <w:p w:rsidRPr="000D178A" w:rsidR="000D178A" w:rsidP="0698F7D9" w:rsidRDefault="000D178A" w14:paraId="0EA426D9" w14:textId="38F54B5C">
      <w:pPr>
        <w:pStyle w:val="Normal"/>
        <w:widowControl w:val="0"/>
        <w:autoSpaceDE w:val="0"/>
        <w:autoSpaceDN w:val="0"/>
        <w:adjustRightInd w:val="0"/>
        <w:jc w:val="both"/>
        <w:rPr>
          <w:rFonts w:ascii="Arial" w:hAnsi="Arial" w:cs="Arial"/>
          <w:lang w:val="en-US"/>
        </w:rPr>
      </w:pPr>
      <w:r w:rsidRPr="000D178A">
        <w:rPr>
          <w:rFonts w:ascii="Arial" w:hAnsi="Arial" w:cs="Arial"/>
          <w:b w:val="1"/>
          <w:bCs w:val="1"/>
          <w:lang w:val="en-US"/>
        </w:rPr>
        <w:t xml:space="preserve">RT 12/4/89 </w:t>
      </w:r>
      <w:proofErr w:type="spellStart"/>
      <w:r w:rsidRPr="0698F7D9" w:rsidR="0698F7D9">
        <w:rPr>
          <w:rFonts w:ascii="Arial" w:hAnsi="Arial" w:eastAsia="Arial" w:cs="Arial"/>
          <w:noProof w:val="0"/>
          <w:sz w:val="24"/>
          <w:szCs w:val="24"/>
          <w:lang w:val="en-US"/>
        </w:rPr>
        <w:t>Blackley</w:t>
      </w:r>
      <w:proofErr w:type="spellEnd"/>
      <w:r w:rsidRPr="0698F7D9" w:rsidR="0698F7D9">
        <w:rPr>
          <w:rFonts w:ascii="Arial" w:hAnsi="Arial" w:eastAsia="Arial" w:cs="Arial"/>
          <w:noProof w:val="0"/>
          <w:sz w:val="24"/>
          <w:szCs w:val="24"/>
          <w:lang w:val="en-US"/>
        </w:rPr>
        <w:t xml:space="preserve"> Community Centre</w:t>
      </w:r>
      <w:r>
        <w:rPr>
          <w:rFonts w:ascii="Arial" w:hAnsi="Arial" w:cs="Arial"/>
          <w:b/>
          <w:bCs/>
          <w:lang w:val="en-US"/>
        </w:rPr>
        <w:tab/>
      </w:r>
      <w:r w:rsidRPr="0698F7D9">
        <w:rPr>
          <w:rFonts w:ascii="Arial" w:hAnsi="Arial" w:cs="Arial"/>
          <w:sz w:val="24"/>
          <w:szCs w:val="24"/>
          <w:lang w:val="en-US"/>
        </w:rPr>
        <w:t xml:space="preserve"> – Y</w:t>
      </w:r>
      <w:r>
        <w:rPr>
          <w:rFonts w:ascii="Arial" w:hAnsi="Arial" w:cs="Arial"/>
          <w:lang w:val="en-US"/>
        </w:rPr>
        <w:t>oung mum’s group</w:t>
      </w:r>
    </w:p>
    <w:p w:rsidRPr="000D178A" w:rsidR="000D178A" w:rsidP="000D178A" w:rsidRDefault="000D178A" w14:paraId="3824E9CF" w14:textId="77777777">
      <w:pPr>
        <w:widowControl w:val="0"/>
        <w:autoSpaceDE w:val="0"/>
        <w:autoSpaceDN w:val="0"/>
        <w:adjustRightInd w:val="0"/>
        <w:jc w:val="both"/>
        <w:rPr>
          <w:rFonts w:ascii="Arial" w:hAnsi="Arial" w:cs="Arial"/>
          <w:lang w:val="en-US"/>
        </w:rPr>
      </w:pPr>
    </w:p>
    <w:p w:rsidR="000D178A" w:rsidP="000D178A" w:rsidRDefault="000D178A" w14:paraId="37AF194E" w14:textId="77777777">
      <w:pPr>
        <w:widowControl w:val="0"/>
        <w:autoSpaceDE w:val="0"/>
        <w:autoSpaceDN w:val="0"/>
        <w:adjustRightInd w:val="0"/>
        <w:spacing w:line="280" w:lineRule="atLeast"/>
        <w:jc w:val="both"/>
        <w:rPr>
          <w:rFonts w:ascii="Tahoma" w:hAnsi="Tahoma" w:cs="Tahoma"/>
          <w:lang w:val="en-US"/>
        </w:rPr>
      </w:pPr>
      <w:r w:rsidRPr="000D178A">
        <w:rPr>
          <w:rFonts w:ascii="Arial" w:hAnsi="Arial" w:cs="Arial"/>
          <w:lang w:val="en-US"/>
        </w:rPr>
        <w:t xml:space="preserve">23 </w:t>
      </w:r>
      <w:proofErr w:type="spellStart"/>
      <w:r w:rsidRPr="000D178A">
        <w:rPr>
          <w:rFonts w:ascii="Arial" w:hAnsi="Arial" w:cs="Arial"/>
          <w:lang w:val="en-US"/>
        </w:rPr>
        <w:t>vears</w:t>
      </w:r>
      <w:proofErr w:type="spellEnd"/>
      <w:r w:rsidRPr="000D178A">
        <w:rPr>
          <w:rFonts w:ascii="Arial" w:hAnsi="Arial" w:cs="Arial"/>
          <w:lang w:val="en-US"/>
        </w:rPr>
        <w:t xml:space="preserve"> old. Maybe too old?</w:t>
      </w:r>
      <w:r>
        <w:rPr>
          <w:rFonts w:ascii="Tahoma" w:hAnsi="Tahoma" w:cs="Tahoma"/>
          <w:lang w:val="en-US"/>
        </w:rPr>
        <w:t xml:space="preserve"> </w:t>
      </w:r>
    </w:p>
    <w:p w:rsidR="000D178A" w:rsidP="0698F7D9" w:rsidRDefault="000D178A" w14:paraId="49AADE3F" w14:textId="1CE5D38A">
      <w:pPr>
        <w:pStyle w:val="Normal"/>
        <w:widowControl w:val="0"/>
        <w:autoSpaceDE w:val="0"/>
        <w:autoSpaceDN w:val="0"/>
        <w:adjustRightInd w:val="0"/>
        <w:spacing w:line="280" w:lineRule="atLeast"/>
        <w:jc w:val="both"/>
        <w:rPr>
          <w:rFonts w:ascii="Tahoma" w:hAnsi="Tahoma" w:cs="Tahoma"/>
          <w:lang w:val="en-US"/>
        </w:rPr>
      </w:pPr>
      <w:r w:rsidRPr="0698F7D9" w:rsidR="0698F7D9">
        <w:rPr>
          <w:rFonts w:ascii="Arial" w:hAnsi="Arial" w:cs="Arial"/>
          <w:lang w:val="en-US"/>
        </w:rPr>
        <w:t xml:space="preserve">Met her at </w:t>
      </w:r>
      <w:r w:rsidRPr="0698F7D9" w:rsidR="0698F7D9">
        <w:rPr>
          <w:rFonts w:ascii="Arial" w:hAnsi="Arial" w:eastAsia="Arial" w:cs="Arial"/>
          <w:noProof w:val="0"/>
          <w:sz w:val="24"/>
          <w:szCs w:val="24"/>
          <w:lang w:val="en-US"/>
        </w:rPr>
        <w:t xml:space="preserve">Higher </w:t>
      </w:r>
      <w:proofErr w:type="spellStart"/>
      <w:r w:rsidRPr="0698F7D9" w:rsidR="0698F7D9">
        <w:rPr>
          <w:rFonts w:ascii="Arial" w:hAnsi="Arial" w:eastAsia="Arial" w:cs="Arial"/>
          <w:noProof w:val="0"/>
          <w:sz w:val="24"/>
          <w:szCs w:val="24"/>
          <w:lang w:val="en-US"/>
        </w:rPr>
        <w:t>Blackley</w:t>
      </w:r>
      <w:proofErr w:type="spellEnd"/>
      <w:r w:rsidRPr="0698F7D9" w:rsidR="0698F7D9">
        <w:rPr>
          <w:rFonts w:ascii="Arial" w:hAnsi="Arial" w:eastAsia="Arial" w:cs="Arial"/>
          <w:noProof w:val="0"/>
          <w:sz w:val="24"/>
          <w:szCs w:val="24"/>
          <w:lang w:val="en-US"/>
        </w:rPr>
        <w:t xml:space="preserve"> youth </w:t>
      </w:r>
      <w:proofErr w:type="spellStart"/>
      <w:r w:rsidRPr="0698F7D9" w:rsidR="0698F7D9">
        <w:rPr>
          <w:rFonts w:ascii="Arial" w:hAnsi="Arial" w:eastAsia="Arial" w:cs="Arial"/>
          <w:noProof w:val="0"/>
          <w:sz w:val="24"/>
          <w:szCs w:val="24"/>
          <w:lang w:val="en-US"/>
        </w:rPr>
        <w:t>centre</w:t>
      </w:r>
      <w:proofErr w:type="spellEnd"/>
      <w:r w:rsidRPr="0698F7D9" w:rsidR="0698F7D9">
        <w:rPr>
          <w:rFonts w:ascii="Arial" w:hAnsi="Arial" w:cs="Arial"/>
          <w:sz w:val="24"/>
          <w:szCs w:val="24"/>
          <w:lang w:val="en-US"/>
        </w:rPr>
        <w:t xml:space="preserve"> y</w:t>
      </w:r>
      <w:r w:rsidRPr="0698F7D9" w:rsidR="0698F7D9">
        <w:rPr>
          <w:rFonts w:ascii="Arial" w:hAnsi="Arial" w:cs="Arial"/>
          <w:lang w:val="en-US"/>
        </w:rPr>
        <w:t>oung mother’s morning. She came along with her two children. The discussion was a little difficult as she is married to her only sexual partner and therefore did not think she was at risk.</w:t>
      </w:r>
    </w:p>
    <w:p w:rsidRPr="000D178A" w:rsidR="000D178A" w:rsidP="000D178A" w:rsidRDefault="000D178A" w14:paraId="0CE3BD16" w14:textId="247C0D0F">
      <w:pPr>
        <w:widowControl w:val="0"/>
        <w:autoSpaceDE w:val="0"/>
        <w:autoSpaceDN w:val="0"/>
        <w:adjustRightInd w:val="0"/>
        <w:spacing w:line="280" w:lineRule="atLeast"/>
        <w:jc w:val="both"/>
        <w:rPr>
          <w:rFonts w:ascii="Arial" w:hAnsi="Arial" w:cs="Arial"/>
          <w:lang w:val="en-US"/>
        </w:rPr>
      </w:pPr>
      <w:r w:rsidRPr="000D178A">
        <w:rPr>
          <w:rFonts w:ascii="Arial" w:hAnsi="Arial" w:cs="Arial"/>
          <w:lang w:val="en-US"/>
        </w:rPr>
        <w:t>Seems to be very happy with the relationship. I felt uncomfortable about enquiring too deeply into their relationship and asking if her husband might have been unfaithful etc. Had too talk hypothetical</w:t>
      </w:r>
      <w:r>
        <w:rPr>
          <w:rFonts w:ascii="Arial" w:hAnsi="Arial" w:cs="Arial"/>
          <w:lang w:val="en-US"/>
        </w:rPr>
        <w:t>l</w:t>
      </w:r>
      <w:r w:rsidRPr="000D178A">
        <w:rPr>
          <w:rFonts w:ascii="Arial" w:hAnsi="Arial" w:cs="Arial"/>
          <w:lang w:val="en-US"/>
        </w:rPr>
        <w:t>y about it, what it would be like if she wasn't married and was looking for a partner</w:t>
      </w:r>
      <w:r>
        <w:rPr>
          <w:rFonts w:ascii="Arial" w:hAnsi="Arial" w:cs="Arial"/>
          <w:lang w:val="en-US"/>
        </w:rPr>
        <w:t xml:space="preserve"> </w:t>
      </w:r>
      <w:r w:rsidRPr="000D178A">
        <w:rPr>
          <w:rFonts w:ascii="Arial" w:hAnsi="Arial" w:cs="Arial"/>
          <w:lang w:val="en-US"/>
        </w:rPr>
        <w:t xml:space="preserve">- this didn't work terribly well. Had a bit more luck when asking her about the advice that she would give to her daughters when they were older. Interview was short, there didn't seem to be too much to say. </w:t>
      </w:r>
    </w:p>
    <w:p w:rsidRPr="000D178A" w:rsidR="000D178A" w:rsidP="000D178A" w:rsidRDefault="000D178A" w14:paraId="17D9B5F5" w14:textId="77777777">
      <w:pPr>
        <w:widowControl w:val="0"/>
        <w:autoSpaceDE w:val="0"/>
        <w:autoSpaceDN w:val="0"/>
        <w:adjustRightInd w:val="0"/>
        <w:jc w:val="both"/>
        <w:rPr>
          <w:rFonts w:ascii="Arial" w:hAnsi="Arial" w:cs="Arial"/>
          <w:lang w:val="en-US"/>
        </w:rPr>
      </w:pPr>
    </w:p>
    <w:p w:rsidR="00485458" w:rsidRDefault="00485458" w14:paraId="42B6F82A" w14:textId="77777777">
      <w:bookmarkStart w:name="_GoBack" w:id="0"/>
      <w:bookmarkEnd w:id="0"/>
    </w:p>
    <w:sectPr w:rsidR="00485458">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78A" w:rsidP="000D178A" w:rsidRDefault="000D178A" w14:paraId="13FF4533" w14:textId="77777777">
      <w:r>
        <w:separator/>
      </w:r>
    </w:p>
  </w:endnote>
  <w:endnote w:type="continuationSeparator" w:id="0">
    <w:p w:rsidR="000D178A" w:rsidP="000D178A" w:rsidRDefault="000D178A" w14:paraId="46E94B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78A" w:rsidP="000D178A" w:rsidRDefault="000D178A" w14:paraId="4FE27644" w14:textId="77777777">
      <w:r>
        <w:separator/>
      </w:r>
    </w:p>
  </w:footnote>
  <w:footnote w:type="continuationSeparator" w:id="0">
    <w:p w:rsidR="000D178A" w:rsidP="000D178A" w:rsidRDefault="000D178A" w14:paraId="454DF7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010045"/>
      <w:docPartObj>
        <w:docPartGallery w:val="Page Numbers (Top of Page)"/>
        <w:docPartUnique/>
      </w:docPartObj>
    </w:sdtPr>
    <w:sdtEndPr>
      <w:rPr>
        <w:noProof/>
      </w:rPr>
    </w:sdtEndPr>
    <w:sdtContent>
      <w:p w:rsidR="000D178A" w:rsidRDefault="000D178A" w14:paraId="7B59FF55" w14:textId="503045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D178A" w:rsidRDefault="000D178A" w14:paraId="3DC093D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8A"/>
    <w:rsid w:val="000D178A"/>
    <w:rsid w:val="00485458"/>
    <w:rsid w:val="0698F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DBE5"/>
  <w15:chartTrackingRefBased/>
  <w15:docId w15:val="{5C5EFD3A-C509-403C-827B-DAB64D97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D178A"/>
    <w:pPr>
      <w:spacing w:line="240" w:lineRule="auto"/>
      <w:jc w:val="left"/>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D178A"/>
    <w:pPr>
      <w:spacing w:line="240" w:lineRule="auto"/>
      <w:jc w:val="left"/>
    </w:pPr>
    <w:rPr>
      <w:rFonts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D178A"/>
    <w:pPr>
      <w:tabs>
        <w:tab w:val="center" w:pos="4513"/>
        <w:tab w:val="right" w:pos="9026"/>
      </w:tabs>
    </w:pPr>
  </w:style>
  <w:style w:type="character" w:styleId="HeaderChar" w:customStyle="1">
    <w:name w:val="Header Char"/>
    <w:basedOn w:val="DefaultParagraphFont"/>
    <w:link w:val="Header"/>
    <w:uiPriority w:val="99"/>
    <w:rsid w:val="000D178A"/>
    <w:rPr>
      <w:rFonts w:eastAsiaTheme="minorEastAsia"/>
      <w:sz w:val="24"/>
      <w:szCs w:val="24"/>
    </w:rPr>
  </w:style>
  <w:style w:type="paragraph" w:styleId="Footer">
    <w:name w:val="footer"/>
    <w:basedOn w:val="Normal"/>
    <w:link w:val="FooterChar"/>
    <w:uiPriority w:val="99"/>
    <w:unhideWhenUsed/>
    <w:rsid w:val="000D178A"/>
    <w:pPr>
      <w:tabs>
        <w:tab w:val="center" w:pos="4513"/>
        <w:tab w:val="right" w:pos="9026"/>
      </w:tabs>
    </w:pPr>
  </w:style>
  <w:style w:type="character" w:styleId="FooterChar" w:customStyle="1">
    <w:name w:val="Footer Char"/>
    <w:basedOn w:val="DefaultParagraphFont"/>
    <w:link w:val="Footer"/>
    <w:uiPriority w:val="99"/>
    <w:rsid w:val="000D178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159fb8ca02114f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6e9f4b-02dd-4cdc-973d-eb7bd52e6de6}"/>
      </w:docPartPr>
      <w:docPartBody>
        <w:p w14:paraId="0698F7D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Gahnstrom</dc:creator>
  <keywords/>
  <dc:description/>
  <lastModifiedBy>Rosie Gahnstrom</lastModifiedBy>
  <revision>2</revision>
  <dcterms:created xsi:type="dcterms:W3CDTF">2019-09-05T09:56:00.0000000Z</dcterms:created>
  <dcterms:modified xsi:type="dcterms:W3CDTF">2019-09-18T18:58:24.6044561Z</dcterms:modified>
</coreProperties>
</file>