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97E6" w14:textId="77777777" w:rsidR="009700D4" w:rsidRPr="006A73F8" w:rsidRDefault="009700D4" w:rsidP="007851EF">
      <w:pPr>
        <w:jc w:val="both"/>
        <w:rPr>
          <w:rFonts w:eastAsia="Times New Roman" w:cs="Times New Roman"/>
          <w:b/>
          <w:lang w:val="en-GB"/>
        </w:rPr>
      </w:pPr>
    </w:p>
    <w:p w14:paraId="59E552D5" w14:textId="77777777" w:rsidR="003459F4" w:rsidRPr="00C23DE7" w:rsidRDefault="00F56559" w:rsidP="007851E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lang w:val="fr-FR"/>
        </w:rPr>
      </w:pPr>
      <w:r w:rsidRPr="00C23DE7">
        <w:rPr>
          <w:rFonts w:eastAsia="Times New Roman" w:cs="Times New Roman"/>
          <w:b/>
          <w:lang w:val="fr-FR"/>
        </w:rPr>
        <w:t xml:space="preserve">Argumenter dans un champ de forces. Essai de balistique sociologique, by Francis </w:t>
      </w:r>
      <w:proofErr w:type="spellStart"/>
      <w:r w:rsidRPr="00C23DE7">
        <w:rPr>
          <w:rFonts w:eastAsia="Times New Roman" w:cs="Times New Roman"/>
          <w:b/>
          <w:lang w:val="fr-FR"/>
        </w:rPr>
        <w:t>Chateauraynaud</w:t>
      </w:r>
      <w:proofErr w:type="spellEnd"/>
      <w:r w:rsidRPr="00C23DE7">
        <w:rPr>
          <w:rFonts w:eastAsia="Times New Roman" w:cs="Times New Roman"/>
          <w:b/>
          <w:lang w:val="fr-FR"/>
        </w:rPr>
        <w:t>, Paris, Pétra, 2011, 484 pp., ISBN 978-2-84743-039-4</w:t>
      </w:r>
    </w:p>
    <w:p w14:paraId="4DA78E05" w14:textId="77777777" w:rsidR="003459F4" w:rsidRPr="00C23DE7" w:rsidRDefault="003459F4" w:rsidP="007851EF">
      <w:pPr>
        <w:jc w:val="both"/>
        <w:rPr>
          <w:rFonts w:eastAsia="Times New Roman" w:cs="Times New Roman"/>
          <w:lang w:val="fr-FR"/>
        </w:rPr>
      </w:pPr>
    </w:p>
    <w:p w14:paraId="38B9C473" w14:textId="7DFA736F" w:rsidR="0056136C" w:rsidRDefault="0001447E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‘</w:t>
      </w:r>
      <w:r w:rsidR="00483B2B">
        <w:rPr>
          <w:rFonts w:eastAsia="Times New Roman" w:cs="Times New Roman"/>
          <w:lang w:val="en-GB"/>
        </w:rPr>
        <w:t xml:space="preserve">The </w:t>
      </w:r>
      <w:r w:rsidR="00483B2B" w:rsidRPr="00483B2B">
        <w:rPr>
          <w:rFonts w:eastAsia="Times New Roman" w:cs="Times New Roman"/>
          <w:lang w:val="en-GB"/>
        </w:rPr>
        <w:t xml:space="preserve">French </w:t>
      </w:r>
      <w:r w:rsidR="00483B2B">
        <w:rPr>
          <w:rFonts w:eastAsia="Times New Roman" w:cs="Times New Roman"/>
          <w:lang w:val="en-GB"/>
        </w:rPr>
        <w:t>exception</w:t>
      </w:r>
      <w:r>
        <w:rPr>
          <w:rFonts w:eastAsia="Times New Roman" w:cs="Times New Roman"/>
          <w:lang w:val="en-GB"/>
        </w:rPr>
        <w:t>’</w:t>
      </w:r>
      <w:r w:rsidR="008509FE">
        <w:rPr>
          <w:rFonts w:eastAsia="Times New Roman" w:cs="Times New Roman"/>
          <w:lang w:val="en-GB"/>
        </w:rPr>
        <w:t>, a term</w:t>
      </w:r>
      <w:r w:rsidR="00483B2B">
        <w:rPr>
          <w:rFonts w:eastAsia="Times New Roman" w:cs="Times New Roman"/>
          <w:lang w:val="en-GB"/>
        </w:rPr>
        <w:t xml:space="preserve"> most often associated with the country</w:t>
      </w:r>
      <w:r w:rsidR="001C05D3">
        <w:rPr>
          <w:rFonts w:eastAsia="Times New Roman" w:cs="Times New Roman"/>
          <w:lang w:val="en-GB"/>
        </w:rPr>
        <w:t xml:space="preserve">’s </w:t>
      </w:r>
      <w:r w:rsidR="004A26FA">
        <w:rPr>
          <w:rFonts w:eastAsia="Times New Roman" w:cs="Times New Roman"/>
          <w:lang w:val="en-GB"/>
        </w:rPr>
        <w:t xml:space="preserve">somewhat protectionist </w:t>
      </w:r>
      <w:r w:rsidR="001C05D3">
        <w:rPr>
          <w:rFonts w:eastAsia="Times New Roman" w:cs="Times New Roman"/>
          <w:lang w:val="en-GB"/>
        </w:rPr>
        <w:t xml:space="preserve">cultural policy, </w:t>
      </w:r>
      <w:r w:rsidR="002179F8">
        <w:rPr>
          <w:rFonts w:eastAsia="Times New Roman" w:cs="Times New Roman"/>
          <w:lang w:val="en-GB"/>
        </w:rPr>
        <w:t>despite the inevitable downsides of isolation, sometimes generates novel innovations outside of the mainstream. One of the most interesting recent examples is t</w:t>
      </w:r>
      <w:r w:rsidR="00B34891">
        <w:rPr>
          <w:rFonts w:eastAsia="Times New Roman" w:cs="Times New Roman"/>
          <w:lang w:val="en-GB"/>
        </w:rPr>
        <w:t>he French pragmatic sociology</w:t>
      </w:r>
      <w:r w:rsidR="00197CEC">
        <w:rPr>
          <w:rFonts w:eastAsia="Times New Roman" w:cs="Times New Roman"/>
          <w:lang w:val="en-GB"/>
        </w:rPr>
        <w:t>, developed largely in reaction to the al</w:t>
      </w:r>
      <w:r w:rsidR="00481986">
        <w:rPr>
          <w:rFonts w:eastAsia="Times New Roman" w:cs="Times New Roman"/>
          <w:lang w:val="en-GB"/>
        </w:rPr>
        <w:t xml:space="preserve">leged excessive determinism of </w:t>
      </w:r>
      <w:proofErr w:type="spellStart"/>
      <w:r w:rsidR="00481986">
        <w:rPr>
          <w:rFonts w:eastAsia="Times New Roman" w:cs="Times New Roman"/>
          <w:lang w:val="en-GB"/>
        </w:rPr>
        <w:t>B</w:t>
      </w:r>
      <w:r w:rsidR="00197CEC">
        <w:rPr>
          <w:rFonts w:eastAsia="Times New Roman" w:cs="Times New Roman"/>
          <w:lang w:val="en-GB"/>
        </w:rPr>
        <w:t>ourdieusian</w:t>
      </w:r>
      <w:proofErr w:type="spellEnd"/>
      <w:r w:rsidR="00197CEC">
        <w:rPr>
          <w:rFonts w:eastAsia="Times New Roman" w:cs="Times New Roman"/>
          <w:lang w:val="en-GB"/>
        </w:rPr>
        <w:t xml:space="preserve"> sociology</w:t>
      </w:r>
      <w:r w:rsidR="00B34891">
        <w:rPr>
          <w:rFonts w:eastAsia="Times New Roman" w:cs="Times New Roman"/>
          <w:lang w:val="en-GB"/>
        </w:rPr>
        <w:t xml:space="preserve"> </w:t>
      </w:r>
      <w:r w:rsidR="00B14329">
        <w:rPr>
          <w:rFonts w:eastAsia="Times New Roman" w:cs="Times New Roman"/>
          <w:lang w:val="en-GB"/>
        </w:rPr>
        <w:t xml:space="preserve">(e.g. </w:t>
      </w:r>
      <w:proofErr w:type="spellStart"/>
      <w:r w:rsidR="00B14329">
        <w:rPr>
          <w:rFonts w:eastAsia="Times New Roman" w:cs="Times New Roman"/>
          <w:lang w:val="en-GB"/>
        </w:rPr>
        <w:t>Boltanski</w:t>
      </w:r>
      <w:proofErr w:type="spellEnd"/>
      <w:r w:rsidR="00B14329">
        <w:rPr>
          <w:rFonts w:eastAsia="Times New Roman" w:cs="Times New Roman"/>
          <w:lang w:val="en-GB"/>
        </w:rPr>
        <w:t xml:space="preserve"> and </w:t>
      </w:r>
      <w:proofErr w:type="spellStart"/>
      <w:r w:rsidR="00B14329">
        <w:rPr>
          <w:rFonts w:eastAsia="Times New Roman" w:cs="Times New Roman"/>
          <w:lang w:val="en-GB"/>
        </w:rPr>
        <w:t>Thévenot</w:t>
      </w:r>
      <w:proofErr w:type="spellEnd"/>
      <w:r w:rsidR="00B14329">
        <w:rPr>
          <w:rFonts w:eastAsia="Times New Roman" w:cs="Times New Roman"/>
          <w:lang w:val="en-GB"/>
        </w:rPr>
        <w:t xml:space="preserve"> 2006)</w:t>
      </w:r>
      <w:r w:rsidR="002041E2">
        <w:rPr>
          <w:rFonts w:eastAsia="Times New Roman" w:cs="Times New Roman"/>
          <w:lang w:val="en-GB"/>
        </w:rPr>
        <w:t>.</w:t>
      </w:r>
      <w:r w:rsidR="00D03983">
        <w:rPr>
          <w:rStyle w:val="FootnoteReference"/>
          <w:rFonts w:eastAsia="Times New Roman" w:cs="Times New Roman"/>
          <w:lang w:val="en-GB"/>
        </w:rPr>
        <w:footnoteReference w:id="1"/>
      </w:r>
      <w:r w:rsidR="002041E2">
        <w:rPr>
          <w:rFonts w:eastAsia="Times New Roman" w:cs="Times New Roman"/>
          <w:lang w:val="en-GB"/>
        </w:rPr>
        <w:t xml:space="preserve"> </w:t>
      </w:r>
      <w:r w:rsidR="002179F8">
        <w:rPr>
          <w:rFonts w:eastAsia="Times New Roman" w:cs="Times New Roman"/>
          <w:lang w:val="en-GB"/>
        </w:rPr>
        <w:t>Somewhat at the margins of the pragmatist tradition, and t</w:t>
      </w:r>
      <w:r w:rsidR="001C05D3">
        <w:rPr>
          <w:rFonts w:eastAsia="Times New Roman" w:cs="Times New Roman"/>
          <w:lang w:val="en-GB"/>
        </w:rPr>
        <w:t xml:space="preserve">ogether with his small research group </w:t>
      </w:r>
      <w:r w:rsidR="00197CEC">
        <w:rPr>
          <w:rFonts w:eastAsia="Times New Roman" w:cs="Times New Roman"/>
          <w:lang w:val="en-GB"/>
        </w:rPr>
        <w:t xml:space="preserve">(GSPR) </w:t>
      </w:r>
      <w:r w:rsidR="001C05D3">
        <w:rPr>
          <w:rFonts w:eastAsia="Times New Roman" w:cs="Times New Roman"/>
          <w:lang w:val="en-GB"/>
        </w:rPr>
        <w:t xml:space="preserve">at the </w:t>
      </w:r>
      <w:proofErr w:type="spellStart"/>
      <w:r w:rsidR="00EE6EB1">
        <w:rPr>
          <w:rFonts w:ascii="Cambria" w:eastAsia="Times New Roman" w:hAnsi="Cambria" w:cs="Times New Roman"/>
          <w:lang w:val="en-GB"/>
        </w:rPr>
        <w:t>É</w:t>
      </w:r>
      <w:r w:rsidR="00EE6EB1">
        <w:rPr>
          <w:rFonts w:eastAsia="Times New Roman" w:cs="Times New Roman"/>
          <w:lang w:val="en-GB"/>
        </w:rPr>
        <w:t>cole</w:t>
      </w:r>
      <w:proofErr w:type="spellEnd"/>
      <w:r w:rsidR="00EE6EB1">
        <w:rPr>
          <w:rFonts w:eastAsia="Times New Roman" w:cs="Times New Roman"/>
          <w:lang w:val="en-GB"/>
        </w:rPr>
        <w:t xml:space="preserve"> des </w:t>
      </w:r>
      <w:proofErr w:type="spellStart"/>
      <w:r w:rsidR="00EE6EB1">
        <w:rPr>
          <w:rFonts w:eastAsia="Times New Roman" w:cs="Times New Roman"/>
          <w:lang w:val="en-GB"/>
        </w:rPr>
        <w:t>Hautes</w:t>
      </w:r>
      <w:proofErr w:type="spellEnd"/>
      <w:r w:rsidR="00EE6EB1">
        <w:rPr>
          <w:rFonts w:eastAsia="Times New Roman" w:cs="Times New Roman"/>
          <w:lang w:val="en-GB"/>
        </w:rPr>
        <w:t xml:space="preserve"> </w:t>
      </w:r>
      <w:proofErr w:type="spellStart"/>
      <w:r w:rsidR="00EE6EB1">
        <w:rPr>
          <w:rFonts w:ascii="Cambria" w:eastAsia="Times New Roman" w:hAnsi="Cambria" w:cs="Times New Roman"/>
          <w:lang w:val="en-GB"/>
        </w:rPr>
        <w:t>Études</w:t>
      </w:r>
      <w:proofErr w:type="spellEnd"/>
      <w:r w:rsidR="00EE6EB1">
        <w:rPr>
          <w:rFonts w:ascii="Cambria" w:eastAsia="Times New Roman" w:hAnsi="Cambria" w:cs="Times New Roman"/>
          <w:lang w:val="en-GB"/>
        </w:rPr>
        <w:t xml:space="preserve"> en Sciences </w:t>
      </w:r>
      <w:proofErr w:type="spellStart"/>
      <w:r w:rsidR="00EE6EB1">
        <w:rPr>
          <w:rFonts w:ascii="Cambria" w:eastAsia="Times New Roman" w:hAnsi="Cambria" w:cs="Times New Roman"/>
          <w:lang w:val="en-GB"/>
        </w:rPr>
        <w:t>Sociales</w:t>
      </w:r>
      <w:proofErr w:type="spellEnd"/>
      <w:r w:rsidR="00EE6EB1">
        <w:rPr>
          <w:rFonts w:ascii="Cambria" w:eastAsia="Times New Roman" w:hAnsi="Cambria" w:cs="Times New Roman"/>
          <w:lang w:val="en-GB"/>
        </w:rPr>
        <w:t xml:space="preserve"> (</w:t>
      </w:r>
      <w:r w:rsidR="001C05D3">
        <w:rPr>
          <w:rFonts w:eastAsia="Times New Roman" w:cs="Times New Roman"/>
          <w:lang w:val="en-GB"/>
        </w:rPr>
        <w:t>EHESS</w:t>
      </w:r>
      <w:r w:rsidR="00EE6EB1">
        <w:rPr>
          <w:rFonts w:eastAsia="Times New Roman" w:cs="Times New Roman"/>
          <w:lang w:val="en-GB"/>
        </w:rPr>
        <w:t>)</w:t>
      </w:r>
      <w:r w:rsidR="001C05D3">
        <w:rPr>
          <w:rFonts w:eastAsia="Times New Roman" w:cs="Times New Roman"/>
          <w:lang w:val="en-GB"/>
        </w:rPr>
        <w:t xml:space="preserve">, Paris, Francis </w:t>
      </w:r>
      <w:proofErr w:type="spellStart"/>
      <w:r w:rsidR="001C05D3">
        <w:rPr>
          <w:rFonts w:eastAsia="Times New Roman" w:cs="Times New Roman"/>
          <w:lang w:val="en-GB"/>
        </w:rPr>
        <w:t>Chateauraynaud</w:t>
      </w:r>
      <w:proofErr w:type="spellEnd"/>
      <w:r w:rsidR="001C05D3">
        <w:rPr>
          <w:rFonts w:eastAsia="Times New Roman" w:cs="Times New Roman"/>
          <w:lang w:val="en-GB"/>
        </w:rPr>
        <w:t xml:space="preserve"> has developed his </w:t>
      </w:r>
      <w:r w:rsidR="00A9174D">
        <w:rPr>
          <w:rFonts w:eastAsia="Times New Roman" w:cs="Times New Roman"/>
          <w:lang w:val="en-GB"/>
        </w:rPr>
        <w:t>‘socio-informatics’ (</w:t>
      </w:r>
      <w:proofErr w:type="spellStart"/>
      <w:r w:rsidR="00A9174D">
        <w:rPr>
          <w:rFonts w:eastAsia="Times New Roman" w:cs="Times New Roman"/>
          <w:lang w:val="en-GB"/>
        </w:rPr>
        <w:t>Chateauraynaud</w:t>
      </w:r>
      <w:proofErr w:type="spellEnd"/>
      <w:r w:rsidR="00A9174D">
        <w:rPr>
          <w:rFonts w:eastAsia="Times New Roman" w:cs="Times New Roman"/>
          <w:lang w:val="en-GB"/>
        </w:rPr>
        <w:t xml:space="preserve"> 2003) </w:t>
      </w:r>
      <w:r w:rsidR="001C05D3">
        <w:rPr>
          <w:rFonts w:eastAsia="Times New Roman" w:cs="Times New Roman"/>
          <w:lang w:val="en-GB"/>
        </w:rPr>
        <w:t>analysis</w:t>
      </w:r>
      <w:r w:rsidR="008C70B1">
        <w:rPr>
          <w:rFonts w:eastAsia="Times New Roman" w:cs="Times New Roman"/>
          <w:lang w:val="en-GB"/>
        </w:rPr>
        <w:t xml:space="preserve"> of </w:t>
      </w:r>
      <w:r w:rsidR="00B54DB7">
        <w:rPr>
          <w:rFonts w:eastAsia="Times New Roman" w:cs="Times New Roman"/>
          <w:lang w:val="en-GB"/>
        </w:rPr>
        <w:t>public controversies</w:t>
      </w:r>
      <w:r w:rsidR="008C70B1">
        <w:rPr>
          <w:rFonts w:eastAsia="Times New Roman" w:cs="Times New Roman"/>
          <w:lang w:val="en-GB"/>
        </w:rPr>
        <w:t xml:space="preserve"> </w:t>
      </w:r>
      <w:r w:rsidR="0056136C">
        <w:rPr>
          <w:rFonts w:eastAsia="Times New Roman" w:cs="Times New Roman"/>
          <w:lang w:val="en-GB"/>
        </w:rPr>
        <w:t xml:space="preserve">in areas such as health and the environment, nuclear energy, GMOs and nanotechnologies </w:t>
      </w:r>
      <w:r w:rsidR="008C70B1">
        <w:rPr>
          <w:rFonts w:eastAsia="Times New Roman" w:cs="Times New Roman"/>
          <w:lang w:val="en-GB"/>
        </w:rPr>
        <w:t xml:space="preserve">since the early 1990s. </w:t>
      </w:r>
      <w:r w:rsidR="00E43622">
        <w:rPr>
          <w:rFonts w:eastAsia="Times New Roman" w:cs="Times New Roman"/>
          <w:lang w:val="en-GB"/>
        </w:rPr>
        <w:t xml:space="preserve">The </w:t>
      </w:r>
      <w:r w:rsidR="00A9174D">
        <w:rPr>
          <w:rFonts w:eastAsia="Times New Roman" w:cs="Times New Roman"/>
          <w:lang w:val="en-GB"/>
        </w:rPr>
        <w:t xml:space="preserve">‘sociological ballistics’ </w:t>
      </w:r>
      <w:r w:rsidR="00551D8C">
        <w:rPr>
          <w:rFonts w:eastAsia="Times New Roman" w:cs="Times New Roman"/>
          <w:lang w:val="en-GB"/>
        </w:rPr>
        <w:t xml:space="preserve">presents the current </w:t>
      </w:r>
      <w:r w:rsidR="0056136C">
        <w:rPr>
          <w:rFonts w:eastAsia="Times New Roman" w:cs="Times New Roman"/>
          <w:lang w:val="en-GB"/>
        </w:rPr>
        <w:t>thinking within this</w:t>
      </w:r>
      <w:r w:rsidR="00E43622">
        <w:rPr>
          <w:rFonts w:eastAsia="Times New Roman" w:cs="Times New Roman"/>
          <w:lang w:val="en-GB"/>
        </w:rPr>
        <w:t xml:space="preserve"> strand of</w:t>
      </w:r>
      <w:r w:rsidR="00551D8C">
        <w:rPr>
          <w:rFonts w:eastAsia="Times New Roman" w:cs="Times New Roman"/>
          <w:lang w:val="en-GB"/>
        </w:rPr>
        <w:t xml:space="preserve"> </w:t>
      </w:r>
      <w:r w:rsidR="0056136C">
        <w:rPr>
          <w:rFonts w:eastAsia="Times New Roman" w:cs="Times New Roman"/>
          <w:lang w:val="en-GB"/>
        </w:rPr>
        <w:t>pragmatis</w:t>
      </w:r>
      <w:r w:rsidR="00E43622">
        <w:rPr>
          <w:rFonts w:eastAsia="Times New Roman" w:cs="Times New Roman"/>
          <w:lang w:val="en-GB"/>
        </w:rPr>
        <w:t>m</w:t>
      </w:r>
      <w:r w:rsidR="0056136C">
        <w:rPr>
          <w:rFonts w:eastAsia="Times New Roman" w:cs="Times New Roman"/>
          <w:lang w:val="en-GB"/>
        </w:rPr>
        <w:t xml:space="preserve">. </w:t>
      </w:r>
    </w:p>
    <w:p w14:paraId="49B24D83" w14:textId="77777777" w:rsidR="0056136C" w:rsidRDefault="0056136C" w:rsidP="007851EF">
      <w:pPr>
        <w:jc w:val="both"/>
        <w:rPr>
          <w:rFonts w:eastAsia="Times New Roman" w:cs="Times New Roman"/>
          <w:lang w:val="en-GB"/>
        </w:rPr>
      </w:pPr>
    </w:p>
    <w:p w14:paraId="58547D58" w14:textId="0C95DEF8" w:rsidR="00D94ED4" w:rsidRDefault="00D94ED4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The starting point for the </w:t>
      </w:r>
      <w:r w:rsidR="004E45C9">
        <w:rPr>
          <w:rFonts w:eastAsia="Times New Roman" w:cs="Times New Roman"/>
          <w:lang w:val="en-GB"/>
        </w:rPr>
        <w:t xml:space="preserve">research that </w:t>
      </w:r>
      <w:proofErr w:type="spellStart"/>
      <w:r>
        <w:rPr>
          <w:rFonts w:eastAsia="Times New Roman" w:cs="Times New Roman"/>
          <w:lang w:val="en-GB"/>
        </w:rPr>
        <w:t>Chateauraynaud</w:t>
      </w:r>
      <w:proofErr w:type="spellEnd"/>
      <w:r>
        <w:rPr>
          <w:rFonts w:eastAsia="Times New Roman" w:cs="Times New Roman"/>
          <w:lang w:val="en-GB"/>
        </w:rPr>
        <w:t xml:space="preserve"> and his team</w:t>
      </w:r>
      <w:r w:rsidR="004E45C9">
        <w:rPr>
          <w:rFonts w:eastAsia="Times New Roman" w:cs="Times New Roman"/>
          <w:lang w:val="en-GB"/>
        </w:rPr>
        <w:t xml:space="preserve"> ha</w:t>
      </w:r>
      <w:r w:rsidR="003A005B">
        <w:rPr>
          <w:rFonts w:eastAsia="Times New Roman" w:cs="Times New Roman"/>
          <w:lang w:val="en-GB"/>
        </w:rPr>
        <w:t>ve</w:t>
      </w:r>
      <w:r w:rsidR="004E45C9">
        <w:rPr>
          <w:rFonts w:eastAsia="Times New Roman" w:cs="Times New Roman"/>
          <w:lang w:val="en-GB"/>
        </w:rPr>
        <w:t xml:space="preserve"> conducted since the early 1990s</w:t>
      </w:r>
      <w:r>
        <w:rPr>
          <w:rFonts w:eastAsia="Times New Roman" w:cs="Times New Roman"/>
          <w:lang w:val="en-GB"/>
        </w:rPr>
        <w:t xml:space="preserve"> lies in the </w:t>
      </w:r>
      <w:r w:rsidR="00E43622">
        <w:rPr>
          <w:rFonts w:eastAsia="Times New Roman" w:cs="Times New Roman"/>
          <w:lang w:val="en-GB"/>
        </w:rPr>
        <w:t xml:space="preserve">re-emergence of radical criticism and contestation </w:t>
      </w:r>
      <w:r w:rsidR="00A95CF0">
        <w:rPr>
          <w:rFonts w:eastAsia="Times New Roman" w:cs="Times New Roman"/>
          <w:lang w:val="en-GB"/>
        </w:rPr>
        <w:t xml:space="preserve">in the </w:t>
      </w:r>
      <w:r w:rsidR="00E43622">
        <w:rPr>
          <w:rFonts w:eastAsia="Times New Roman" w:cs="Times New Roman"/>
          <w:lang w:val="en-GB"/>
        </w:rPr>
        <w:t>area of public controversies related to risk and technology.</w:t>
      </w:r>
      <w:r w:rsidR="00A95CF0">
        <w:rPr>
          <w:rFonts w:eastAsia="Times New Roman" w:cs="Times New Roman"/>
          <w:lang w:val="en-GB"/>
        </w:rPr>
        <w:t xml:space="preserve"> </w:t>
      </w:r>
      <w:r w:rsidR="004E45C9">
        <w:rPr>
          <w:rFonts w:eastAsia="Times New Roman" w:cs="Times New Roman"/>
          <w:lang w:val="en-GB"/>
        </w:rPr>
        <w:t>In France,</w:t>
      </w:r>
      <w:r w:rsidR="00E64DD5">
        <w:rPr>
          <w:rFonts w:eastAsia="Times New Roman" w:cs="Times New Roman"/>
          <w:lang w:val="en-GB"/>
        </w:rPr>
        <w:t xml:space="preserve"> </w:t>
      </w:r>
      <w:r w:rsidR="004E45C9">
        <w:rPr>
          <w:rFonts w:eastAsia="Times New Roman" w:cs="Times New Roman"/>
          <w:lang w:val="en-GB"/>
        </w:rPr>
        <w:t xml:space="preserve">the </w:t>
      </w:r>
      <w:r w:rsidR="00E43622">
        <w:rPr>
          <w:rFonts w:eastAsia="Times New Roman" w:cs="Times New Roman"/>
          <w:lang w:val="en-GB"/>
        </w:rPr>
        <w:t xml:space="preserve">beginning of the </w:t>
      </w:r>
      <w:r w:rsidR="00525CE8">
        <w:rPr>
          <w:rFonts w:eastAsia="Times New Roman" w:cs="Times New Roman"/>
          <w:lang w:val="en-GB"/>
        </w:rPr>
        <w:t xml:space="preserve">new era </w:t>
      </w:r>
      <w:r w:rsidR="00A95CF0">
        <w:rPr>
          <w:rFonts w:eastAsia="Times New Roman" w:cs="Times New Roman"/>
          <w:lang w:val="en-GB"/>
        </w:rPr>
        <w:t xml:space="preserve">can be dated </w:t>
      </w:r>
      <w:r w:rsidR="003A005B">
        <w:rPr>
          <w:rFonts w:eastAsia="Times New Roman" w:cs="Times New Roman"/>
          <w:lang w:val="en-GB"/>
        </w:rPr>
        <w:t xml:space="preserve">back to </w:t>
      </w:r>
      <w:r w:rsidR="00A95CF0">
        <w:rPr>
          <w:rFonts w:eastAsia="Times New Roman" w:cs="Times New Roman"/>
          <w:lang w:val="en-GB"/>
        </w:rPr>
        <w:t xml:space="preserve">1991 and the </w:t>
      </w:r>
      <w:r w:rsidR="008731E9">
        <w:rPr>
          <w:rFonts w:eastAsia="Times New Roman" w:cs="Times New Roman"/>
          <w:lang w:val="en-GB"/>
        </w:rPr>
        <w:t xml:space="preserve">eruption of the </w:t>
      </w:r>
      <w:r w:rsidR="00A95CF0">
        <w:rPr>
          <w:rFonts w:eastAsia="Times New Roman" w:cs="Times New Roman"/>
          <w:lang w:val="en-GB"/>
        </w:rPr>
        <w:t>‘contaminated blood’ scandal</w:t>
      </w:r>
      <w:r w:rsidR="00E43622">
        <w:rPr>
          <w:rFonts w:eastAsia="Times New Roman" w:cs="Times New Roman"/>
          <w:lang w:val="en-GB"/>
        </w:rPr>
        <w:t xml:space="preserve">, followed in the subsequent years by a number of </w:t>
      </w:r>
      <w:r w:rsidR="00D056F6">
        <w:rPr>
          <w:rFonts w:eastAsia="Times New Roman" w:cs="Times New Roman"/>
          <w:lang w:val="en-GB"/>
        </w:rPr>
        <w:t xml:space="preserve">controversies concerning </w:t>
      </w:r>
      <w:r w:rsidR="00E43622">
        <w:rPr>
          <w:rFonts w:eastAsia="Times New Roman" w:cs="Times New Roman"/>
          <w:lang w:val="en-GB"/>
        </w:rPr>
        <w:t xml:space="preserve">for example </w:t>
      </w:r>
      <w:r w:rsidR="008731E9">
        <w:rPr>
          <w:rFonts w:eastAsia="Times New Roman" w:cs="Times New Roman"/>
          <w:lang w:val="en-GB"/>
        </w:rPr>
        <w:t>the health impacts of asbestos, nuclear power</w:t>
      </w:r>
      <w:r w:rsidR="00E43622">
        <w:rPr>
          <w:rFonts w:eastAsia="Times New Roman" w:cs="Times New Roman"/>
          <w:lang w:val="en-GB"/>
        </w:rPr>
        <w:t xml:space="preserve"> and radiation risk</w:t>
      </w:r>
      <w:r w:rsidR="008731E9">
        <w:rPr>
          <w:rFonts w:eastAsia="Times New Roman" w:cs="Times New Roman"/>
          <w:lang w:val="en-GB"/>
        </w:rPr>
        <w:t xml:space="preserve">, the </w:t>
      </w:r>
      <w:r w:rsidR="00D056F6">
        <w:rPr>
          <w:rFonts w:eastAsia="Times New Roman" w:cs="Times New Roman"/>
          <w:lang w:val="en-GB"/>
        </w:rPr>
        <w:t>‘mad cow disease’</w:t>
      </w:r>
      <w:r w:rsidR="008731E9">
        <w:rPr>
          <w:rFonts w:eastAsia="Times New Roman" w:cs="Times New Roman"/>
          <w:lang w:val="en-GB"/>
        </w:rPr>
        <w:t xml:space="preserve">, and the </w:t>
      </w:r>
      <w:r w:rsidR="00F2271A">
        <w:rPr>
          <w:rFonts w:eastAsia="Times New Roman" w:cs="Times New Roman"/>
          <w:lang w:val="en-GB"/>
        </w:rPr>
        <w:t>GMOs</w:t>
      </w:r>
      <w:r w:rsidR="00227C1F">
        <w:rPr>
          <w:rFonts w:eastAsia="Times New Roman" w:cs="Times New Roman"/>
          <w:lang w:val="en-GB"/>
        </w:rPr>
        <w:t xml:space="preserve">. </w:t>
      </w:r>
      <w:r w:rsidR="00F2271A">
        <w:rPr>
          <w:rFonts w:eastAsia="Times New Roman" w:cs="Times New Roman"/>
          <w:lang w:val="en-GB"/>
        </w:rPr>
        <w:t xml:space="preserve">The </w:t>
      </w:r>
      <w:r w:rsidR="003A005B">
        <w:rPr>
          <w:rFonts w:eastAsia="Times New Roman" w:cs="Times New Roman"/>
          <w:lang w:val="en-GB"/>
        </w:rPr>
        <w:t xml:space="preserve">present book continues this work and provides </w:t>
      </w:r>
      <w:r w:rsidR="00F2271A">
        <w:rPr>
          <w:rFonts w:eastAsia="Times New Roman" w:cs="Times New Roman"/>
          <w:lang w:val="en-GB"/>
        </w:rPr>
        <w:t>numerous empirical examples drawn from about twenty ca</w:t>
      </w:r>
      <w:r w:rsidR="004E45C9">
        <w:rPr>
          <w:rFonts w:eastAsia="Times New Roman" w:cs="Times New Roman"/>
          <w:lang w:val="en-GB"/>
        </w:rPr>
        <w:t>ses of conflict and controversy</w:t>
      </w:r>
      <w:r w:rsidR="00227C1F">
        <w:rPr>
          <w:rFonts w:eastAsia="Times New Roman" w:cs="Times New Roman"/>
          <w:lang w:val="en-GB"/>
        </w:rPr>
        <w:t xml:space="preserve"> over the period from 2002 to 2010. While many </w:t>
      </w:r>
      <w:r w:rsidR="003A005B">
        <w:rPr>
          <w:rFonts w:eastAsia="Times New Roman" w:cs="Times New Roman"/>
          <w:lang w:val="en-GB"/>
        </w:rPr>
        <w:t xml:space="preserve">of these cases </w:t>
      </w:r>
      <w:r w:rsidR="008731E9">
        <w:rPr>
          <w:rFonts w:eastAsia="Times New Roman" w:cs="Times New Roman"/>
          <w:lang w:val="en-GB"/>
        </w:rPr>
        <w:t xml:space="preserve">represent the bread and butter of science and technology studies, </w:t>
      </w:r>
      <w:r w:rsidR="00227C1F">
        <w:rPr>
          <w:rFonts w:eastAsia="Times New Roman" w:cs="Times New Roman"/>
          <w:lang w:val="en-GB"/>
        </w:rPr>
        <w:t xml:space="preserve">the book </w:t>
      </w:r>
      <w:r w:rsidR="002B0592">
        <w:rPr>
          <w:rFonts w:eastAsia="Times New Roman" w:cs="Times New Roman"/>
          <w:lang w:val="en-GB"/>
        </w:rPr>
        <w:t>extends</w:t>
      </w:r>
      <w:r w:rsidR="00764378">
        <w:rPr>
          <w:rFonts w:eastAsia="Times New Roman" w:cs="Times New Roman"/>
          <w:lang w:val="en-GB"/>
        </w:rPr>
        <w:t xml:space="preserve"> the range of analysis to </w:t>
      </w:r>
      <w:r w:rsidR="002B0592">
        <w:rPr>
          <w:rFonts w:eastAsia="Times New Roman" w:cs="Times New Roman"/>
          <w:lang w:val="en-GB"/>
        </w:rPr>
        <w:t xml:space="preserve">more unconventional </w:t>
      </w:r>
      <w:r w:rsidR="006B1401">
        <w:rPr>
          <w:rFonts w:eastAsia="Times New Roman" w:cs="Times New Roman"/>
          <w:lang w:val="en-GB"/>
        </w:rPr>
        <w:t xml:space="preserve">areas such as </w:t>
      </w:r>
      <w:r>
        <w:rPr>
          <w:rFonts w:eastAsia="Times New Roman" w:cs="Times New Roman"/>
          <w:lang w:val="en-GB"/>
        </w:rPr>
        <w:t xml:space="preserve">war conflicts in Iraq and Kosovo. </w:t>
      </w:r>
    </w:p>
    <w:p w14:paraId="3C59823E" w14:textId="77777777" w:rsidR="00483B2B" w:rsidRDefault="00483B2B" w:rsidP="007851EF">
      <w:pPr>
        <w:jc w:val="both"/>
        <w:rPr>
          <w:rFonts w:eastAsia="Times New Roman" w:cs="Times New Roman"/>
          <w:lang w:val="en-GB"/>
        </w:rPr>
      </w:pPr>
    </w:p>
    <w:p w14:paraId="50E6663B" w14:textId="5A11811A" w:rsidR="00D27D68" w:rsidRDefault="00D27D68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But what does</w:t>
      </w:r>
      <w:r w:rsidR="002219E4">
        <w:rPr>
          <w:rFonts w:eastAsia="Times New Roman" w:cs="Times New Roman"/>
          <w:lang w:val="en-GB"/>
        </w:rPr>
        <w:t xml:space="preserve"> </w:t>
      </w:r>
      <w:proofErr w:type="spellStart"/>
      <w:r w:rsidR="002219E4">
        <w:rPr>
          <w:rFonts w:eastAsia="Times New Roman" w:cs="Times New Roman"/>
          <w:lang w:val="en-GB"/>
        </w:rPr>
        <w:t>Chateauraynaud</w:t>
      </w:r>
      <w:proofErr w:type="spellEnd"/>
      <w:r w:rsidR="002219E4">
        <w:rPr>
          <w:rFonts w:eastAsia="Times New Roman" w:cs="Times New Roman"/>
          <w:lang w:val="en-GB"/>
        </w:rPr>
        <w:t xml:space="preserve"> seek to demonstrate through his </w:t>
      </w:r>
      <w:r>
        <w:rPr>
          <w:rFonts w:eastAsia="Times New Roman" w:cs="Times New Roman"/>
          <w:lang w:val="en-GB"/>
        </w:rPr>
        <w:t>‘</w:t>
      </w:r>
      <w:r w:rsidR="002219E4">
        <w:rPr>
          <w:rFonts w:eastAsia="Times New Roman" w:cs="Times New Roman"/>
          <w:lang w:val="en-GB"/>
        </w:rPr>
        <w:t xml:space="preserve">sociological </w:t>
      </w:r>
      <w:r>
        <w:rPr>
          <w:rFonts w:eastAsia="Times New Roman" w:cs="Times New Roman"/>
          <w:lang w:val="en-GB"/>
        </w:rPr>
        <w:t>ballistics’</w:t>
      </w:r>
      <w:r w:rsidR="002219E4">
        <w:rPr>
          <w:rFonts w:eastAsia="Times New Roman" w:cs="Times New Roman"/>
          <w:lang w:val="en-GB"/>
        </w:rPr>
        <w:t xml:space="preserve">, </w:t>
      </w:r>
      <w:r>
        <w:rPr>
          <w:rFonts w:eastAsia="Times New Roman" w:cs="Times New Roman"/>
          <w:lang w:val="en-GB"/>
        </w:rPr>
        <w:t xml:space="preserve">by comparing these cases of conflict and controversy? The central task can be summarised in two questions. First, how </w:t>
      </w:r>
      <w:r w:rsidR="003A005B">
        <w:rPr>
          <w:rFonts w:eastAsia="Times New Roman" w:cs="Times New Roman"/>
          <w:lang w:val="en-GB"/>
        </w:rPr>
        <w:t xml:space="preserve">can one </w:t>
      </w:r>
      <w:r>
        <w:rPr>
          <w:rFonts w:eastAsia="Times New Roman" w:cs="Times New Roman"/>
          <w:lang w:val="en-GB"/>
        </w:rPr>
        <w:t xml:space="preserve">explain </w:t>
      </w:r>
      <w:r w:rsidRPr="00D27D68">
        <w:rPr>
          <w:rFonts w:eastAsia="Times New Roman" w:cs="Times New Roman"/>
          <w:lang w:val="en-GB"/>
        </w:rPr>
        <w:t xml:space="preserve">why some causes, contestations, demands, and </w:t>
      </w:r>
      <w:r>
        <w:rPr>
          <w:rFonts w:eastAsia="Times New Roman" w:cs="Times New Roman"/>
          <w:lang w:val="en-GB"/>
        </w:rPr>
        <w:t>topics</w:t>
      </w:r>
      <w:r w:rsidRPr="00D27D68">
        <w:rPr>
          <w:rFonts w:eastAsia="Times New Roman" w:cs="Times New Roman"/>
          <w:lang w:val="en-GB"/>
        </w:rPr>
        <w:t xml:space="preserve"> take foothold in the public </w:t>
      </w:r>
      <w:r>
        <w:rPr>
          <w:rFonts w:eastAsia="Times New Roman" w:cs="Times New Roman"/>
          <w:lang w:val="en-GB"/>
        </w:rPr>
        <w:t>discussion and policymaking</w:t>
      </w:r>
      <w:r w:rsidRPr="00D27D68">
        <w:rPr>
          <w:rFonts w:eastAsia="Times New Roman" w:cs="Times New Roman"/>
          <w:lang w:val="en-GB"/>
        </w:rPr>
        <w:t xml:space="preserve">, possibly </w:t>
      </w:r>
      <w:r>
        <w:rPr>
          <w:rFonts w:eastAsia="Times New Roman" w:cs="Times New Roman"/>
          <w:lang w:val="en-GB"/>
        </w:rPr>
        <w:t xml:space="preserve">thereby fundamentally changing </w:t>
      </w:r>
      <w:r w:rsidRPr="00D27D68">
        <w:rPr>
          <w:rFonts w:eastAsia="Times New Roman" w:cs="Times New Roman"/>
          <w:lang w:val="en-GB"/>
        </w:rPr>
        <w:t xml:space="preserve">the </w:t>
      </w:r>
      <w:r w:rsidR="001405BF">
        <w:rPr>
          <w:rFonts w:eastAsia="Times New Roman" w:cs="Times New Roman"/>
          <w:lang w:val="en-GB"/>
        </w:rPr>
        <w:t>framing of problems and solutions as well as policy outcomes, while other</w:t>
      </w:r>
      <w:r w:rsidR="002B0592">
        <w:rPr>
          <w:rFonts w:eastAsia="Times New Roman" w:cs="Times New Roman"/>
          <w:lang w:val="en-GB"/>
        </w:rPr>
        <w:t>s</w:t>
      </w:r>
      <w:r w:rsidR="00A0273A">
        <w:rPr>
          <w:rFonts w:eastAsia="Times New Roman" w:cs="Times New Roman"/>
          <w:lang w:val="en-GB"/>
        </w:rPr>
        <w:t xml:space="preserve"> - </w:t>
      </w:r>
      <w:r w:rsidR="002B0592">
        <w:rPr>
          <w:rFonts w:eastAsia="Times New Roman" w:cs="Times New Roman"/>
          <w:lang w:val="en-GB"/>
        </w:rPr>
        <w:t>however</w:t>
      </w:r>
      <w:r w:rsidR="001405BF">
        <w:rPr>
          <w:rFonts w:eastAsia="Times New Roman" w:cs="Times New Roman"/>
          <w:lang w:val="en-GB"/>
        </w:rPr>
        <w:t xml:space="preserve"> honourable</w:t>
      </w:r>
      <w:r w:rsidR="002B0592">
        <w:rPr>
          <w:rFonts w:eastAsia="Times New Roman" w:cs="Times New Roman"/>
          <w:lang w:val="en-GB"/>
        </w:rPr>
        <w:t xml:space="preserve"> and justifiable they might be</w:t>
      </w:r>
      <w:r w:rsidR="00A0273A">
        <w:rPr>
          <w:rFonts w:eastAsia="Times New Roman" w:cs="Times New Roman"/>
          <w:lang w:val="en-GB"/>
        </w:rPr>
        <w:t xml:space="preserve">  -</w:t>
      </w:r>
      <w:r w:rsidR="002B0592">
        <w:rPr>
          <w:rFonts w:eastAsia="Times New Roman" w:cs="Times New Roman"/>
          <w:lang w:val="en-GB"/>
        </w:rPr>
        <w:t>remain</w:t>
      </w:r>
      <w:r w:rsidR="001405BF">
        <w:rPr>
          <w:rFonts w:eastAsia="Times New Roman" w:cs="Times New Roman"/>
          <w:lang w:val="en-GB"/>
        </w:rPr>
        <w:t xml:space="preserve"> as protests by the few</w:t>
      </w:r>
      <w:r w:rsidRPr="00D27D68">
        <w:rPr>
          <w:rFonts w:eastAsia="Times New Roman" w:cs="Times New Roman"/>
          <w:lang w:val="en-GB"/>
        </w:rPr>
        <w:t>?</w:t>
      </w:r>
      <w:r w:rsidR="002B0592">
        <w:rPr>
          <w:rFonts w:eastAsia="Times New Roman" w:cs="Times New Roman"/>
          <w:lang w:val="en-GB"/>
        </w:rPr>
        <w:t xml:space="preserve"> Second</w:t>
      </w:r>
      <w:r w:rsidR="001405BF">
        <w:rPr>
          <w:rFonts w:eastAsia="Times New Roman" w:cs="Times New Roman"/>
          <w:lang w:val="en-GB"/>
        </w:rPr>
        <w:t>, how</w:t>
      </w:r>
      <w:r w:rsidR="0055328A">
        <w:rPr>
          <w:rFonts w:eastAsia="Times New Roman" w:cs="Times New Roman"/>
          <w:lang w:val="en-GB"/>
        </w:rPr>
        <w:t xml:space="preserve"> </w:t>
      </w:r>
      <w:r w:rsidR="003A005B">
        <w:rPr>
          <w:rFonts w:eastAsia="Times New Roman" w:cs="Times New Roman"/>
          <w:lang w:val="en-GB"/>
        </w:rPr>
        <w:t>can one</w:t>
      </w:r>
      <w:r w:rsidR="003A005B" w:rsidRPr="0055328A">
        <w:rPr>
          <w:rFonts w:eastAsia="Times New Roman" w:cs="Times New Roman"/>
          <w:lang w:val="en-GB"/>
        </w:rPr>
        <w:t xml:space="preserve"> </w:t>
      </w:r>
      <w:r w:rsidR="0055328A">
        <w:rPr>
          <w:rFonts w:eastAsia="Times New Roman" w:cs="Times New Roman"/>
          <w:lang w:val="en-GB"/>
        </w:rPr>
        <w:t xml:space="preserve">model the constraints </w:t>
      </w:r>
      <w:r w:rsidR="002B0592">
        <w:rPr>
          <w:rFonts w:eastAsia="Times New Roman" w:cs="Times New Roman"/>
          <w:lang w:val="en-GB"/>
        </w:rPr>
        <w:t>up</w:t>
      </w:r>
      <w:r w:rsidR="0055328A">
        <w:rPr>
          <w:rFonts w:eastAsia="Times New Roman" w:cs="Times New Roman"/>
          <w:lang w:val="en-GB"/>
        </w:rPr>
        <w:t xml:space="preserve">on public action </w:t>
      </w:r>
      <w:r w:rsidR="003A005B">
        <w:rPr>
          <w:rFonts w:eastAsia="Times New Roman" w:cs="Times New Roman"/>
          <w:lang w:val="en-GB"/>
        </w:rPr>
        <w:t xml:space="preserve">and </w:t>
      </w:r>
      <w:r w:rsidR="0055328A">
        <w:rPr>
          <w:rFonts w:eastAsia="Times New Roman" w:cs="Times New Roman"/>
          <w:lang w:val="en-GB"/>
        </w:rPr>
        <w:t>provide</w:t>
      </w:r>
      <w:r w:rsidRPr="0055328A">
        <w:rPr>
          <w:rFonts w:eastAsia="Times New Roman" w:cs="Times New Roman"/>
          <w:lang w:val="en-GB"/>
        </w:rPr>
        <w:t xml:space="preserve"> a minimum of structure</w:t>
      </w:r>
      <w:r w:rsidR="0055328A">
        <w:rPr>
          <w:rFonts w:eastAsia="Times New Roman" w:cs="Times New Roman"/>
          <w:lang w:val="en-GB"/>
        </w:rPr>
        <w:t xml:space="preserve"> to analy</w:t>
      </w:r>
      <w:r w:rsidR="002219E4">
        <w:rPr>
          <w:rFonts w:eastAsia="Times New Roman" w:cs="Times New Roman"/>
          <w:lang w:val="en-GB"/>
        </w:rPr>
        <w:t>s</w:t>
      </w:r>
      <w:r w:rsidR="003A005B">
        <w:rPr>
          <w:rFonts w:eastAsia="Times New Roman" w:cs="Times New Roman"/>
          <w:lang w:val="en-GB"/>
        </w:rPr>
        <w:t>e</w:t>
      </w:r>
      <w:r w:rsidR="0055328A">
        <w:rPr>
          <w:rFonts w:eastAsia="Times New Roman" w:cs="Times New Roman"/>
          <w:lang w:val="en-GB"/>
        </w:rPr>
        <w:t xml:space="preserve"> across cases and situations </w:t>
      </w:r>
      <w:r w:rsidRPr="0055328A">
        <w:rPr>
          <w:rFonts w:eastAsia="Times New Roman" w:cs="Times New Roman"/>
          <w:lang w:val="en-GB"/>
        </w:rPr>
        <w:t>without unduly reducing the range of the possible trajectories?</w:t>
      </w:r>
    </w:p>
    <w:p w14:paraId="31ECB9E1" w14:textId="77777777" w:rsidR="002B0592" w:rsidRDefault="002B0592" w:rsidP="007851EF">
      <w:pPr>
        <w:jc w:val="both"/>
        <w:rPr>
          <w:rFonts w:eastAsia="Times New Roman" w:cs="Times New Roman"/>
          <w:lang w:val="en-GB"/>
        </w:rPr>
      </w:pPr>
    </w:p>
    <w:p w14:paraId="61A3BB69" w14:textId="50970E5D" w:rsidR="005E6477" w:rsidRDefault="0064402A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A</w:t>
      </w:r>
      <w:r w:rsidR="00114040">
        <w:rPr>
          <w:rFonts w:eastAsia="Times New Roman" w:cs="Times New Roman"/>
          <w:lang w:val="en-GB"/>
        </w:rPr>
        <w:t xml:space="preserve"> </w:t>
      </w:r>
      <w:r w:rsidR="002B0592">
        <w:rPr>
          <w:rFonts w:eastAsia="Times New Roman" w:cs="Times New Roman"/>
          <w:lang w:val="en-GB"/>
        </w:rPr>
        <w:t xml:space="preserve">common thread running through the book is </w:t>
      </w:r>
      <w:r w:rsidR="007C72DB">
        <w:rPr>
          <w:rFonts w:eastAsia="Times New Roman" w:cs="Times New Roman"/>
          <w:lang w:val="en-GB"/>
        </w:rPr>
        <w:t xml:space="preserve">a central characteristic of pragmatism: </w:t>
      </w:r>
      <w:r w:rsidR="002B0592">
        <w:rPr>
          <w:rFonts w:eastAsia="Times New Roman" w:cs="Times New Roman"/>
          <w:lang w:val="en-GB"/>
        </w:rPr>
        <w:t>the constant attempt to go beyond the conventional dichotomies and bridg</w:t>
      </w:r>
      <w:r w:rsidR="003A005B">
        <w:rPr>
          <w:rFonts w:eastAsia="Times New Roman" w:cs="Times New Roman"/>
          <w:lang w:val="en-GB"/>
        </w:rPr>
        <w:t>e</w:t>
      </w:r>
      <w:r w:rsidR="002B0592">
        <w:rPr>
          <w:rFonts w:eastAsia="Times New Roman" w:cs="Times New Roman"/>
          <w:lang w:val="en-GB"/>
        </w:rPr>
        <w:t xml:space="preserve"> the boundaries between</w:t>
      </w:r>
      <w:r w:rsidR="003A005B">
        <w:rPr>
          <w:rFonts w:eastAsia="Times New Roman" w:cs="Times New Roman"/>
          <w:lang w:val="en-GB"/>
        </w:rPr>
        <w:t>, for example,</w:t>
      </w:r>
      <w:r w:rsidR="002B0592">
        <w:rPr>
          <w:rFonts w:eastAsia="Times New Roman" w:cs="Times New Roman"/>
          <w:lang w:val="en-GB"/>
        </w:rPr>
        <w:t xml:space="preserve"> micro and macro, structure and </w:t>
      </w:r>
      <w:r w:rsidR="002B0592">
        <w:rPr>
          <w:rFonts w:eastAsia="Times New Roman" w:cs="Times New Roman"/>
          <w:lang w:val="en-GB"/>
        </w:rPr>
        <w:lastRenderedPageBreak/>
        <w:t xml:space="preserve">agency, theory and practice, and quantitative and qualitative. </w:t>
      </w:r>
      <w:r w:rsidR="007731B8">
        <w:rPr>
          <w:rFonts w:eastAsia="Times New Roman" w:cs="Times New Roman"/>
          <w:lang w:val="en-GB"/>
        </w:rPr>
        <w:t xml:space="preserve">In order to </w:t>
      </w:r>
      <w:r w:rsidR="002B0592">
        <w:rPr>
          <w:rFonts w:eastAsia="Times New Roman" w:cs="Times New Roman"/>
          <w:lang w:val="en-GB"/>
        </w:rPr>
        <w:t>do so</w:t>
      </w:r>
      <w:r w:rsidR="007731B8">
        <w:rPr>
          <w:rFonts w:eastAsia="Times New Roman" w:cs="Times New Roman"/>
          <w:lang w:val="en-GB"/>
        </w:rPr>
        <w:t xml:space="preserve">, </w:t>
      </w:r>
      <w:proofErr w:type="spellStart"/>
      <w:r w:rsidR="007731B8">
        <w:rPr>
          <w:rFonts w:eastAsia="Times New Roman" w:cs="Times New Roman"/>
          <w:lang w:val="en-GB"/>
        </w:rPr>
        <w:t>Chateauraynaud</w:t>
      </w:r>
      <w:proofErr w:type="spellEnd"/>
      <w:r w:rsidR="007731B8">
        <w:rPr>
          <w:rFonts w:eastAsia="Times New Roman" w:cs="Times New Roman"/>
          <w:lang w:val="en-GB"/>
        </w:rPr>
        <w:t xml:space="preserve"> remobilises the concept developed in his earlier work</w:t>
      </w:r>
      <w:r w:rsidR="00982E35">
        <w:rPr>
          <w:rFonts w:eastAsia="Times New Roman" w:cs="Times New Roman"/>
          <w:lang w:val="en-GB"/>
        </w:rPr>
        <w:t>, namely that of ‘</w:t>
      </w:r>
      <w:r w:rsidR="00F56559" w:rsidRPr="00C23DE7">
        <w:rPr>
          <w:rFonts w:eastAsia="Times New Roman" w:cs="Times New Roman"/>
          <w:i/>
          <w:lang w:val="en-GB"/>
        </w:rPr>
        <w:t>prise</w:t>
      </w:r>
      <w:r w:rsidR="00982E35">
        <w:rPr>
          <w:rFonts w:eastAsia="Times New Roman" w:cs="Times New Roman"/>
          <w:lang w:val="en-GB"/>
        </w:rPr>
        <w:t xml:space="preserve">’, which </w:t>
      </w:r>
      <w:r w:rsidR="007731B8">
        <w:rPr>
          <w:rFonts w:eastAsia="Times New Roman" w:cs="Times New Roman"/>
          <w:lang w:val="en-GB"/>
        </w:rPr>
        <w:t xml:space="preserve">could be translated as ‘grip’, ‘grasp’, or </w:t>
      </w:r>
      <w:r w:rsidR="00493717">
        <w:rPr>
          <w:rFonts w:eastAsia="Times New Roman" w:cs="Times New Roman"/>
          <w:lang w:val="en-GB"/>
        </w:rPr>
        <w:t>‘hold’</w:t>
      </w:r>
      <w:r w:rsidR="003A005B">
        <w:rPr>
          <w:rFonts w:eastAsia="Times New Roman" w:cs="Times New Roman"/>
          <w:lang w:val="en-GB"/>
        </w:rPr>
        <w:t xml:space="preserve"> (</w:t>
      </w:r>
      <w:proofErr w:type="spellStart"/>
      <w:r w:rsidR="003A005B">
        <w:rPr>
          <w:rFonts w:eastAsia="Times New Roman" w:cs="Times New Roman"/>
          <w:lang w:val="en-GB"/>
        </w:rPr>
        <w:t>Bessy</w:t>
      </w:r>
      <w:proofErr w:type="spellEnd"/>
      <w:r w:rsidR="003A005B">
        <w:rPr>
          <w:rFonts w:eastAsia="Times New Roman" w:cs="Times New Roman"/>
          <w:lang w:val="en-GB"/>
        </w:rPr>
        <w:t xml:space="preserve"> and </w:t>
      </w:r>
      <w:proofErr w:type="spellStart"/>
      <w:r w:rsidR="003A005B">
        <w:rPr>
          <w:rFonts w:eastAsia="Times New Roman" w:cs="Times New Roman"/>
          <w:lang w:val="en-GB"/>
        </w:rPr>
        <w:t>Chateauraynaud</w:t>
      </w:r>
      <w:proofErr w:type="spellEnd"/>
      <w:r w:rsidR="003A005B">
        <w:rPr>
          <w:rFonts w:eastAsia="Times New Roman" w:cs="Times New Roman"/>
          <w:lang w:val="en-GB"/>
        </w:rPr>
        <w:t xml:space="preserve"> 1995)</w:t>
      </w:r>
      <w:r w:rsidR="00493717">
        <w:rPr>
          <w:rFonts w:eastAsia="Times New Roman" w:cs="Times New Roman"/>
          <w:lang w:val="en-GB"/>
        </w:rPr>
        <w:t>. The concept</w:t>
      </w:r>
      <w:r w:rsidR="00982E35">
        <w:rPr>
          <w:rFonts w:eastAsia="Times New Roman" w:cs="Times New Roman"/>
          <w:lang w:val="en-GB"/>
        </w:rPr>
        <w:t xml:space="preserve"> is derived from</w:t>
      </w:r>
      <w:r w:rsidR="00493717">
        <w:rPr>
          <w:rFonts w:eastAsia="Times New Roman" w:cs="Times New Roman"/>
          <w:lang w:val="en-GB"/>
        </w:rPr>
        <w:t xml:space="preserve"> the ‘sociology of perception’, which </w:t>
      </w:r>
      <w:r w:rsidR="00982E35">
        <w:rPr>
          <w:rFonts w:eastAsia="Times New Roman" w:cs="Times New Roman"/>
          <w:lang w:val="en-GB"/>
        </w:rPr>
        <w:t xml:space="preserve">– </w:t>
      </w:r>
      <w:r w:rsidR="00525CE8">
        <w:rPr>
          <w:rFonts w:eastAsia="Times New Roman" w:cs="Times New Roman"/>
          <w:lang w:val="en-GB"/>
        </w:rPr>
        <w:t xml:space="preserve">adhering to ‘moderate’ </w:t>
      </w:r>
      <w:r w:rsidR="00982E35">
        <w:rPr>
          <w:rFonts w:eastAsia="Times New Roman" w:cs="Times New Roman"/>
          <w:lang w:val="en-GB"/>
        </w:rPr>
        <w:t xml:space="preserve">constructivism – acknowledges the existence of a </w:t>
      </w:r>
      <w:r w:rsidR="00493717">
        <w:rPr>
          <w:rFonts w:eastAsia="Times New Roman" w:cs="Times New Roman"/>
          <w:lang w:val="en-GB"/>
        </w:rPr>
        <w:t xml:space="preserve">reality independent of our perception, but </w:t>
      </w:r>
      <w:r w:rsidR="00982E35">
        <w:rPr>
          <w:rFonts w:eastAsia="Times New Roman" w:cs="Times New Roman"/>
          <w:lang w:val="en-GB"/>
        </w:rPr>
        <w:t>affirms that it</w:t>
      </w:r>
      <w:r w:rsidR="00493717">
        <w:rPr>
          <w:rFonts w:eastAsia="Times New Roman" w:cs="Times New Roman"/>
          <w:lang w:val="en-GB"/>
        </w:rPr>
        <w:t xml:space="preserve"> is only through </w:t>
      </w:r>
      <w:r w:rsidR="00D0393F">
        <w:rPr>
          <w:rFonts w:eastAsia="Times New Roman" w:cs="Times New Roman"/>
          <w:lang w:val="en-GB"/>
        </w:rPr>
        <w:t>a</w:t>
      </w:r>
      <w:r w:rsidR="00493717">
        <w:rPr>
          <w:rFonts w:eastAsia="Times New Roman" w:cs="Times New Roman"/>
          <w:lang w:val="en-GB"/>
        </w:rPr>
        <w:t xml:space="preserve"> historically shaped collective practice that we are able to ‘</w:t>
      </w:r>
      <w:r w:rsidR="00D0393F">
        <w:rPr>
          <w:rFonts w:eastAsia="Times New Roman" w:cs="Times New Roman"/>
          <w:lang w:val="en-GB"/>
        </w:rPr>
        <w:t>get a hold’ of</w:t>
      </w:r>
      <w:r w:rsidR="00493717">
        <w:rPr>
          <w:rFonts w:eastAsia="Times New Roman" w:cs="Times New Roman"/>
          <w:lang w:val="en-GB"/>
        </w:rPr>
        <w:t xml:space="preserve"> that reality and </w:t>
      </w:r>
      <w:r w:rsidR="00D0393F">
        <w:rPr>
          <w:rFonts w:eastAsia="Times New Roman" w:cs="Times New Roman"/>
          <w:lang w:val="en-GB"/>
        </w:rPr>
        <w:t xml:space="preserve">‘grasp’ </w:t>
      </w:r>
      <w:r w:rsidR="00493717">
        <w:rPr>
          <w:rFonts w:eastAsia="Times New Roman" w:cs="Times New Roman"/>
          <w:lang w:val="en-GB"/>
        </w:rPr>
        <w:t xml:space="preserve">its characteristics. </w:t>
      </w:r>
    </w:p>
    <w:p w14:paraId="6159A0B5" w14:textId="77777777" w:rsidR="005E6477" w:rsidRDefault="005E6477" w:rsidP="007851EF">
      <w:pPr>
        <w:jc w:val="both"/>
        <w:rPr>
          <w:rFonts w:eastAsia="Times New Roman" w:cs="Times New Roman"/>
          <w:lang w:val="en-GB"/>
        </w:rPr>
      </w:pPr>
    </w:p>
    <w:p w14:paraId="5CD19F8B" w14:textId="3911A319" w:rsidR="007731B8" w:rsidRPr="006A73F8" w:rsidRDefault="00982E35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On this foundation, </w:t>
      </w:r>
      <w:r w:rsidR="00D0393F">
        <w:rPr>
          <w:rFonts w:eastAsia="Times New Roman" w:cs="Times New Roman"/>
          <w:lang w:val="en-GB"/>
        </w:rPr>
        <w:t>‘ballistics’ develops its central concept, ‘</w:t>
      </w:r>
      <w:proofErr w:type="spellStart"/>
      <w:r w:rsidR="00F56559" w:rsidRPr="00C23DE7">
        <w:rPr>
          <w:rFonts w:eastAsia="Times New Roman" w:cs="Times New Roman"/>
          <w:i/>
          <w:lang w:val="en-GB"/>
        </w:rPr>
        <w:t>portée</w:t>
      </w:r>
      <w:proofErr w:type="spellEnd"/>
      <w:r w:rsidR="00F56559" w:rsidRPr="00C23DE7">
        <w:rPr>
          <w:rFonts w:eastAsia="Times New Roman" w:cs="Times New Roman"/>
          <w:i/>
          <w:lang w:val="en-GB"/>
        </w:rPr>
        <w:t xml:space="preserve"> de </w:t>
      </w:r>
      <w:proofErr w:type="spellStart"/>
      <w:r w:rsidR="00F56559" w:rsidRPr="00C23DE7">
        <w:rPr>
          <w:rFonts w:eastAsia="Times New Roman" w:cs="Times New Roman"/>
          <w:i/>
          <w:lang w:val="en-GB"/>
        </w:rPr>
        <w:t>l’argument</w:t>
      </w:r>
      <w:proofErr w:type="spellEnd"/>
      <w:r w:rsidR="00F56559" w:rsidRPr="00C23DE7">
        <w:rPr>
          <w:rFonts w:eastAsia="Times New Roman" w:cs="Times New Roman"/>
          <w:i/>
          <w:lang w:val="en-GB"/>
        </w:rPr>
        <w:t>’</w:t>
      </w:r>
      <w:r w:rsidR="00D0393F">
        <w:rPr>
          <w:rFonts w:eastAsia="Times New Roman" w:cs="Times New Roman"/>
          <w:lang w:val="en-GB"/>
        </w:rPr>
        <w:t xml:space="preserve">, </w:t>
      </w:r>
      <w:r w:rsidR="00C82B85">
        <w:rPr>
          <w:rFonts w:eastAsia="Times New Roman" w:cs="Times New Roman"/>
          <w:lang w:val="en-GB"/>
        </w:rPr>
        <w:t>which could be translated as</w:t>
      </w:r>
      <w:r w:rsidR="00D0393F">
        <w:rPr>
          <w:rFonts w:eastAsia="Times New Roman" w:cs="Times New Roman"/>
          <w:lang w:val="en-GB"/>
        </w:rPr>
        <w:t xml:space="preserve"> the reach and the impact of an argument.</w:t>
      </w:r>
      <w:r w:rsidR="00C07F59">
        <w:rPr>
          <w:rFonts w:eastAsia="Times New Roman" w:cs="Times New Roman"/>
          <w:lang w:val="en-GB"/>
        </w:rPr>
        <w:t xml:space="preserve"> </w:t>
      </w:r>
      <w:r w:rsidR="00C82B85">
        <w:rPr>
          <w:rFonts w:eastAsia="Times New Roman" w:cs="Times New Roman"/>
          <w:lang w:val="en-GB"/>
        </w:rPr>
        <w:t>However, the word ‘</w:t>
      </w:r>
      <w:proofErr w:type="spellStart"/>
      <w:r w:rsidR="00F56559" w:rsidRPr="00C23DE7">
        <w:rPr>
          <w:rFonts w:eastAsia="Times New Roman" w:cs="Times New Roman"/>
          <w:i/>
          <w:lang w:val="en-GB"/>
        </w:rPr>
        <w:t>portée</w:t>
      </w:r>
      <w:proofErr w:type="spellEnd"/>
      <w:r w:rsidR="00F56559" w:rsidRPr="00C23DE7">
        <w:rPr>
          <w:rFonts w:eastAsia="Times New Roman" w:cs="Times New Roman"/>
          <w:i/>
          <w:lang w:val="en-GB"/>
        </w:rPr>
        <w:t>’</w:t>
      </w:r>
      <w:r w:rsidR="00C82B85">
        <w:rPr>
          <w:rFonts w:eastAsia="Times New Roman" w:cs="Times New Roman"/>
          <w:lang w:val="en-GB"/>
        </w:rPr>
        <w:t xml:space="preserve"> also refers to </w:t>
      </w:r>
      <w:r w:rsidR="00C82B85" w:rsidRPr="006A73F8">
        <w:rPr>
          <w:rFonts w:eastAsia="Times New Roman" w:cs="Times New Roman"/>
          <w:lang w:val="en-GB"/>
        </w:rPr>
        <w:t>the distance or the trajectory travelled by an objec</w:t>
      </w:r>
      <w:r w:rsidR="00C82B85">
        <w:rPr>
          <w:rFonts w:eastAsia="Times New Roman" w:cs="Times New Roman"/>
          <w:lang w:val="en-GB"/>
        </w:rPr>
        <w:t xml:space="preserve">t, the point(s) of impact, </w:t>
      </w:r>
      <w:r>
        <w:rPr>
          <w:rFonts w:eastAsia="Times New Roman" w:cs="Times New Roman"/>
          <w:lang w:val="en-GB"/>
        </w:rPr>
        <w:t xml:space="preserve">and </w:t>
      </w:r>
      <w:r w:rsidR="00C82B85">
        <w:rPr>
          <w:rFonts w:eastAsia="Times New Roman" w:cs="Times New Roman"/>
          <w:lang w:val="en-GB"/>
        </w:rPr>
        <w:t xml:space="preserve">the ‘grasp’ or ‘grip’ as described above. </w:t>
      </w:r>
      <w:r w:rsidR="00C07F59">
        <w:rPr>
          <w:rFonts w:eastAsia="Times New Roman" w:cs="Times New Roman"/>
          <w:lang w:val="en-GB"/>
        </w:rPr>
        <w:t xml:space="preserve">The </w:t>
      </w:r>
      <w:r w:rsidR="00C82B85">
        <w:rPr>
          <w:rFonts w:eastAsia="Times New Roman" w:cs="Times New Roman"/>
          <w:lang w:val="en-GB"/>
        </w:rPr>
        <w:t>‘</w:t>
      </w:r>
      <w:proofErr w:type="spellStart"/>
      <w:r w:rsidR="00C82B85">
        <w:rPr>
          <w:rFonts w:eastAsia="Times New Roman" w:cs="Times New Roman"/>
          <w:lang w:val="en-GB"/>
        </w:rPr>
        <w:t>portée</w:t>
      </w:r>
      <w:proofErr w:type="spellEnd"/>
      <w:r w:rsidR="00C82B85">
        <w:rPr>
          <w:rFonts w:eastAsia="Times New Roman" w:cs="Times New Roman"/>
          <w:lang w:val="en-GB"/>
        </w:rPr>
        <w:t>’</w:t>
      </w:r>
      <w:r w:rsidR="00C07F59">
        <w:rPr>
          <w:rFonts w:eastAsia="Times New Roman" w:cs="Times New Roman"/>
          <w:lang w:val="en-GB"/>
        </w:rPr>
        <w:t xml:space="preserve"> of an argument </w:t>
      </w:r>
      <w:r w:rsidR="00C82B85">
        <w:rPr>
          <w:rFonts w:eastAsia="Times New Roman" w:cs="Times New Roman"/>
          <w:lang w:val="en-GB"/>
        </w:rPr>
        <w:t xml:space="preserve">– in all of these senses – does </w:t>
      </w:r>
      <w:r w:rsidR="00C07F59">
        <w:rPr>
          <w:rFonts w:eastAsia="Times New Roman" w:cs="Times New Roman"/>
          <w:lang w:val="en-GB"/>
        </w:rPr>
        <w:t xml:space="preserve">not depend only on the quality of the arguments or the argumentative competence of the actors. Hence, </w:t>
      </w:r>
      <w:r w:rsidR="00E009E1">
        <w:rPr>
          <w:rFonts w:eastAsia="Times New Roman" w:cs="Times New Roman"/>
          <w:lang w:val="en-GB"/>
        </w:rPr>
        <w:t>to reach public arenas and to have an impact an argument</w:t>
      </w:r>
      <w:r w:rsidR="001D597E">
        <w:rPr>
          <w:rFonts w:eastAsia="Times New Roman" w:cs="Times New Roman"/>
          <w:lang w:val="en-GB"/>
        </w:rPr>
        <w:t xml:space="preserve"> must</w:t>
      </w:r>
      <w:r w:rsidR="00E009E1">
        <w:rPr>
          <w:rFonts w:eastAsia="Times New Roman" w:cs="Times New Roman"/>
          <w:lang w:val="en-GB"/>
        </w:rPr>
        <w:t xml:space="preserve"> </w:t>
      </w:r>
      <w:r w:rsidR="0064402A">
        <w:rPr>
          <w:rFonts w:eastAsia="Times New Roman" w:cs="Times New Roman"/>
          <w:lang w:val="en-GB"/>
        </w:rPr>
        <w:t xml:space="preserve">certainly </w:t>
      </w:r>
      <w:r w:rsidR="00E009E1">
        <w:rPr>
          <w:rFonts w:eastAsia="Times New Roman" w:cs="Times New Roman"/>
          <w:lang w:val="en-GB"/>
        </w:rPr>
        <w:t xml:space="preserve">be based on a logically and </w:t>
      </w:r>
      <w:r w:rsidR="001D597E">
        <w:rPr>
          <w:rFonts w:eastAsia="Times New Roman" w:cs="Times New Roman"/>
          <w:lang w:val="en-GB"/>
        </w:rPr>
        <w:t>ethically defensible</w:t>
      </w:r>
      <w:r w:rsidR="00E009E1">
        <w:rPr>
          <w:rFonts w:eastAsia="Times New Roman" w:cs="Times New Roman"/>
          <w:lang w:val="en-GB"/>
        </w:rPr>
        <w:t xml:space="preserve"> </w:t>
      </w:r>
      <w:r w:rsidR="00C07F59">
        <w:rPr>
          <w:rFonts w:eastAsia="Times New Roman" w:cs="Times New Roman"/>
          <w:lang w:val="en-GB"/>
        </w:rPr>
        <w:t>cause</w:t>
      </w:r>
      <w:r w:rsidR="001D597E">
        <w:rPr>
          <w:rFonts w:eastAsia="Times New Roman" w:cs="Times New Roman"/>
          <w:lang w:val="en-GB"/>
        </w:rPr>
        <w:t xml:space="preserve">, </w:t>
      </w:r>
      <w:r w:rsidR="0064402A">
        <w:rPr>
          <w:rFonts w:eastAsia="Times New Roman" w:cs="Times New Roman"/>
          <w:lang w:val="en-GB"/>
        </w:rPr>
        <w:t>and be</w:t>
      </w:r>
      <w:r w:rsidR="001D597E">
        <w:rPr>
          <w:rFonts w:eastAsia="Times New Roman" w:cs="Times New Roman"/>
          <w:lang w:val="en-GB"/>
        </w:rPr>
        <w:t xml:space="preserve"> </w:t>
      </w:r>
      <w:r w:rsidR="00C07F59">
        <w:rPr>
          <w:rFonts w:eastAsia="Times New Roman" w:cs="Times New Roman"/>
          <w:lang w:val="en-GB"/>
        </w:rPr>
        <w:t>express</w:t>
      </w:r>
      <w:r w:rsidR="001D597E">
        <w:rPr>
          <w:rFonts w:eastAsia="Times New Roman" w:cs="Times New Roman"/>
          <w:lang w:val="en-GB"/>
        </w:rPr>
        <w:t>ed</w:t>
      </w:r>
      <w:r w:rsidR="00C07F59">
        <w:rPr>
          <w:rFonts w:eastAsia="Times New Roman" w:cs="Times New Roman"/>
          <w:lang w:val="en-GB"/>
        </w:rPr>
        <w:t xml:space="preserve"> intelligibl</w:t>
      </w:r>
      <w:r w:rsidR="0064402A">
        <w:rPr>
          <w:rFonts w:eastAsia="Times New Roman" w:cs="Times New Roman"/>
          <w:lang w:val="en-GB"/>
        </w:rPr>
        <w:t>y</w:t>
      </w:r>
      <w:r w:rsidR="00C07F59">
        <w:rPr>
          <w:rFonts w:eastAsia="Times New Roman" w:cs="Times New Roman"/>
          <w:lang w:val="en-GB"/>
        </w:rPr>
        <w:t xml:space="preserve"> and convincing</w:t>
      </w:r>
      <w:r w:rsidR="0064402A">
        <w:rPr>
          <w:rFonts w:eastAsia="Times New Roman" w:cs="Times New Roman"/>
          <w:lang w:val="en-GB"/>
        </w:rPr>
        <w:t>ly</w:t>
      </w:r>
      <w:r w:rsidR="001D597E">
        <w:rPr>
          <w:rFonts w:eastAsia="Times New Roman" w:cs="Times New Roman"/>
          <w:lang w:val="en-GB"/>
        </w:rPr>
        <w:t xml:space="preserve">. </w:t>
      </w:r>
      <w:r w:rsidR="00EE358B">
        <w:rPr>
          <w:rFonts w:eastAsia="Times New Roman" w:cs="Times New Roman"/>
          <w:lang w:val="en-GB"/>
        </w:rPr>
        <w:t>However, this alone is not enough, since t</w:t>
      </w:r>
      <w:r w:rsidR="0064402A">
        <w:rPr>
          <w:rFonts w:eastAsia="Times New Roman" w:cs="Times New Roman"/>
          <w:lang w:val="en-GB"/>
        </w:rPr>
        <w:t xml:space="preserve">he advocates of the cause must also have </w:t>
      </w:r>
      <w:r w:rsidR="00EE358B">
        <w:rPr>
          <w:rFonts w:eastAsia="Times New Roman" w:cs="Times New Roman"/>
          <w:lang w:val="en-GB"/>
        </w:rPr>
        <w:t xml:space="preserve">be able to enter – and operate effectively in – </w:t>
      </w:r>
      <w:r w:rsidR="00C07F59">
        <w:rPr>
          <w:rFonts w:eastAsia="Times New Roman" w:cs="Times New Roman"/>
          <w:lang w:val="en-GB"/>
        </w:rPr>
        <w:t xml:space="preserve">a ‘force field’, </w:t>
      </w:r>
      <w:r>
        <w:rPr>
          <w:rFonts w:eastAsia="Times New Roman" w:cs="Times New Roman"/>
          <w:lang w:val="en-GB"/>
        </w:rPr>
        <w:t xml:space="preserve">that is, </w:t>
      </w:r>
      <w:r w:rsidR="00C07F59">
        <w:rPr>
          <w:rFonts w:eastAsia="Times New Roman" w:cs="Times New Roman"/>
          <w:lang w:val="en-GB"/>
        </w:rPr>
        <w:t xml:space="preserve">in the context of </w:t>
      </w:r>
      <w:r>
        <w:rPr>
          <w:rFonts w:eastAsia="Times New Roman" w:cs="Times New Roman"/>
          <w:lang w:val="en-GB"/>
        </w:rPr>
        <w:t>the prevailing</w:t>
      </w:r>
      <w:r w:rsidR="00C07F59">
        <w:rPr>
          <w:rFonts w:eastAsia="Times New Roman" w:cs="Times New Roman"/>
          <w:lang w:val="en-GB"/>
        </w:rPr>
        <w:t xml:space="preserve"> power relations</w:t>
      </w:r>
      <w:r w:rsidR="001D597E">
        <w:rPr>
          <w:rFonts w:eastAsia="Times New Roman" w:cs="Times New Roman"/>
          <w:lang w:val="en-GB"/>
        </w:rPr>
        <w:t xml:space="preserve"> and structural constraints</w:t>
      </w:r>
      <w:r w:rsidR="00C07F59">
        <w:rPr>
          <w:rFonts w:eastAsia="Times New Roman" w:cs="Times New Roman"/>
          <w:lang w:val="en-GB"/>
        </w:rPr>
        <w:t xml:space="preserve">. </w:t>
      </w:r>
      <w:r w:rsidR="00EE358B">
        <w:rPr>
          <w:rFonts w:eastAsia="Times New Roman" w:cs="Times New Roman"/>
          <w:lang w:val="en-GB"/>
        </w:rPr>
        <w:t xml:space="preserve">True to his commitment of transcending dichotomies, </w:t>
      </w:r>
      <w:proofErr w:type="spellStart"/>
      <w:r w:rsidR="00EE358B">
        <w:rPr>
          <w:rFonts w:eastAsia="Times New Roman" w:cs="Times New Roman"/>
          <w:lang w:val="en-GB"/>
        </w:rPr>
        <w:t>Chateauraynaud</w:t>
      </w:r>
      <w:proofErr w:type="spellEnd"/>
      <w:r w:rsidR="00EE358B">
        <w:rPr>
          <w:rFonts w:eastAsia="Times New Roman" w:cs="Times New Roman"/>
          <w:lang w:val="en-GB"/>
        </w:rPr>
        <w:t xml:space="preserve"> employs ‘</w:t>
      </w:r>
      <w:proofErr w:type="spellStart"/>
      <w:r w:rsidR="00EE358B">
        <w:rPr>
          <w:rFonts w:eastAsia="Times New Roman" w:cs="Times New Roman"/>
          <w:lang w:val="en-GB"/>
        </w:rPr>
        <w:t>portée</w:t>
      </w:r>
      <w:proofErr w:type="spellEnd"/>
      <w:r w:rsidR="00EE358B">
        <w:rPr>
          <w:rFonts w:eastAsia="Times New Roman" w:cs="Times New Roman"/>
          <w:lang w:val="en-GB"/>
        </w:rPr>
        <w:t>’ as a devise for building bridges between the ‘</w:t>
      </w:r>
      <w:proofErr w:type="spellStart"/>
      <w:r w:rsidR="00EE358B">
        <w:rPr>
          <w:rFonts w:eastAsia="Times New Roman" w:cs="Times New Roman"/>
          <w:lang w:val="en-GB"/>
        </w:rPr>
        <w:t>internalist</w:t>
      </w:r>
      <w:proofErr w:type="spellEnd"/>
      <w:r w:rsidR="00EE358B">
        <w:rPr>
          <w:rFonts w:eastAsia="Times New Roman" w:cs="Times New Roman"/>
          <w:lang w:val="en-GB"/>
        </w:rPr>
        <w:t xml:space="preserve">’ and ‘externalist’ explanations within argumentation theory. </w:t>
      </w:r>
      <w:r w:rsidR="00274F90">
        <w:rPr>
          <w:rFonts w:eastAsia="Times New Roman" w:cs="Times New Roman"/>
          <w:lang w:val="en-GB"/>
        </w:rPr>
        <w:t>‘</w:t>
      </w:r>
      <w:proofErr w:type="spellStart"/>
      <w:r w:rsidR="00F56559" w:rsidRPr="00C23DE7">
        <w:rPr>
          <w:rFonts w:eastAsia="Times New Roman" w:cs="Times New Roman"/>
          <w:i/>
          <w:lang w:val="en-GB"/>
        </w:rPr>
        <w:t>Portée</w:t>
      </w:r>
      <w:proofErr w:type="spellEnd"/>
      <w:r w:rsidR="00274F90">
        <w:rPr>
          <w:rFonts w:eastAsia="Times New Roman" w:cs="Times New Roman"/>
          <w:lang w:val="en-GB"/>
        </w:rPr>
        <w:t xml:space="preserve">’ acknowledges the fact that </w:t>
      </w:r>
      <w:r w:rsidR="00107AC4">
        <w:rPr>
          <w:rFonts w:eastAsia="Times New Roman" w:cs="Times New Roman"/>
          <w:lang w:val="en-GB"/>
        </w:rPr>
        <w:t xml:space="preserve">the </w:t>
      </w:r>
      <w:r w:rsidR="0007320E">
        <w:rPr>
          <w:rFonts w:eastAsia="Times New Roman" w:cs="Times New Roman"/>
          <w:lang w:val="en-GB"/>
        </w:rPr>
        <w:t xml:space="preserve">success </w:t>
      </w:r>
      <w:r w:rsidR="00107AC4">
        <w:rPr>
          <w:rFonts w:eastAsia="Times New Roman" w:cs="Times New Roman"/>
          <w:lang w:val="en-GB"/>
        </w:rPr>
        <w:t xml:space="preserve">of an argument in the public sphere can be </w:t>
      </w:r>
      <w:r w:rsidR="00274F90">
        <w:rPr>
          <w:rFonts w:eastAsia="Times New Roman" w:cs="Times New Roman"/>
          <w:lang w:val="en-GB"/>
        </w:rPr>
        <w:t xml:space="preserve">reduced </w:t>
      </w:r>
      <w:r w:rsidR="00107AC4">
        <w:rPr>
          <w:rFonts w:eastAsia="Times New Roman" w:cs="Times New Roman"/>
          <w:lang w:val="en-GB"/>
        </w:rPr>
        <w:t xml:space="preserve">neither to its inherent quality attributes, nor to </w:t>
      </w:r>
      <w:r w:rsidR="00274F90">
        <w:rPr>
          <w:rFonts w:eastAsia="Times New Roman" w:cs="Times New Roman"/>
          <w:lang w:val="en-GB"/>
        </w:rPr>
        <w:t xml:space="preserve">extra-linguistic factors such as the status of the protagonists and </w:t>
      </w:r>
      <w:r w:rsidR="0007320E">
        <w:rPr>
          <w:rFonts w:eastAsia="Times New Roman" w:cs="Times New Roman"/>
          <w:lang w:val="en-GB"/>
        </w:rPr>
        <w:t xml:space="preserve">characteristics of </w:t>
      </w:r>
      <w:r w:rsidR="00274F90">
        <w:rPr>
          <w:rFonts w:eastAsia="Times New Roman" w:cs="Times New Roman"/>
          <w:lang w:val="en-GB"/>
        </w:rPr>
        <w:t>speech situations</w:t>
      </w:r>
      <w:r w:rsidR="00107AC4">
        <w:rPr>
          <w:rFonts w:eastAsia="Times New Roman" w:cs="Times New Roman"/>
          <w:lang w:val="en-GB"/>
        </w:rPr>
        <w:t>.</w:t>
      </w:r>
    </w:p>
    <w:p w14:paraId="70E28AF5" w14:textId="77777777" w:rsidR="00790905" w:rsidRPr="0055328A" w:rsidRDefault="00790905" w:rsidP="007851EF">
      <w:pPr>
        <w:jc w:val="both"/>
        <w:rPr>
          <w:rFonts w:eastAsia="Times New Roman" w:cs="Times New Roman"/>
          <w:lang w:val="en-GB"/>
        </w:rPr>
      </w:pPr>
    </w:p>
    <w:p w14:paraId="3DF9D5AF" w14:textId="28F4CDE1" w:rsidR="005C0ECA" w:rsidRDefault="00E64DD5" w:rsidP="007851EF">
      <w:pPr>
        <w:jc w:val="both"/>
        <w:rPr>
          <w:rFonts w:eastAsia="Times New Roman" w:cs="Times New Roman"/>
          <w:lang w:val="en-GB"/>
        </w:rPr>
      </w:pPr>
      <w:r w:rsidRPr="00E64DD5">
        <w:rPr>
          <w:rFonts w:eastAsia="Times New Roman" w:cs="Times New Roman"/>
          <w:lang w:val="en-GB"/>
        </w:rPr>
        <w:t>The</w:t>
      </w:r>
      <w:r>
        <w:rPr>
          <w:rFonts w:eastAsia="Times New Roman" w:cs="Times New Roman"/>
          <w:lang w:val="en-GB"/>
        </w:rPr>
        <w:t xml:space="preserve"> nine chapters of the book </w:t>
      </w:r>
      <w:r w:rsidR="00FE06A9">
        <w:rPr>
          <w:rFonts w:eastAsia="Times New Roman" w:cs="Times New Roman"/>
          <w:lang w:val="en-GB"/>
        </w:rPr>
        <w:t>a</w:t>
      </w:r>
      <w:r w:rsidR="00157259">
        <w:rPr>
          <w:rFonts w:eastAsia="Times New Roman" w:cs="Times New Roman"/>
          <w:lang w:val="en-GB"/>
        </w:rPr>
        <w:t xml:space="preserve">re </w:t>
      </w:r>
      <w:r w:rsidR="0007320E">
        <w:rPr>
          <w:rFonts w:eastAsia="Times New Roman" w:cs="Times New Roman"/>
          <w:lang w:val="en-GB"/>
        </w:rPr>
        <w:t xml:space="preserve">presented </w:t>
      </w:r>
      <w:r w:rsidR="00157259">
        <w:rPr>
          <w:rFonts w:eastAsia="Times New Roman" w:cs="Times New Roman"/>
          <w:lang w:val="en-GB"/>
        </w:rPr>
        <w:t xml:space="preserve">in three </w:t>
      </w:r>
      <w:r w:rsidR="005C0ECA">
        <w:rPr>
          <w:rFonts w:eastAsia="Times New Roman" w:cs="Times New Roman"/>
          <w:lang w:val="en-GB"/>
        </w:rPr>
        <w:t>parts</w:t>
      </w:r>
      <w:r w:rsidR="00157259">
        <w:rPr>
          <w:rFonts w:eastAsia="Times New Roman" w:cs="Times New Roman"/>
          <w:lang w:val="en-GB"/>
        </w:rPr>
        <w:t>. T</w:t>
      </w:r>
      <w:r w:rsidR="00FE06A9">
        <w:rPr>
          <w:rFonts w:eastAsia="Times New Roman" w:cs="Times New Roman"/>
          <w:lang w:val="en-GB"/>
        </w:rPr>
        <w:t xml:space="preserve">he first </w:t>
      </w:r>
      <w:r w:rsidR="00B64844">
        <w:rPr>
          <w:rFonts w:eastAsia="Times New Roman" w:cs="Times New Roman"/>
          <w:lang w:val="en-GB"/>
        </w:rPr>
        <w:t xml:space="preserve">chapter </w:t>
      </w:r>
      <w:r>
        <w:rPr>
          <w:rFonts w:eastAsia="Times New Roman" w:cs="Times New Roman"/>
          <w:lang w:val="en-GB"/>
        </w:rPr>
        <w:t>present</w:t>
      </w:r>
      <w:r w:rsidR="0007320E">
        <w:rPr>
          <w:rFonts w:eastAsia="Times New Roman" w:cs="Times New Roman"/>
          <w:lang w:val="en-GB"/>
        </w:rPr>
        <w:t>s</w:t>
      </w:r>
      <w:r>
        <w:rPr>
          <w:rFonts w:eastAsia="Times New Roman" w:cs="Times New Roman"/>
          <w:lang w:val="en-GB"/>
        </w:rPr>
        <w:t xml:space="preserve"> the</w:t>
      </w:r>
      <w:r w:rsidRPr="00E64DD5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central</w:t>
      </w:r>
      <w:r w:rsidRPr="00E64DD5">
        <w:rPr>
          <w:rFonts w:eastAsia="Times New Roman" w:cs="Times New Roman"/>
          <w:lang w:val="en-GB"/>
        </w:rPr>
        <w:t xml:space="preserve"> ideas of ‘ballistics’</w:t>
      </w:r>
      <w:r w:rsidR="00B64844">
        <w:rPr>
          <w:rFonts w:eastAsia="Times New Roman" w:cs="Times New Roman"/>
          <w:lang w:val="en-GB"/>
        </w:rPr>
        <w:t>, and</w:t>
      </w:r>
      <w:r w:rsidR="00FE06A9">
        <w:rPr>
          <w:rFonts w:eastAsia="Times New Roman" w:cs="Times New Roman"/>
          <w:lang w:val="en-GB"/>
        </w:rPr>
        <w:t xml:space="preserve"> explain</w:t>
      </w:r>
      <w:r w:rsidR="0041214A">
        <w:rPr>
          <w:rFonts w:eastAsia="Times New Roman" w:cs="Times New Roman"/>
          <w:lang w:val="en-GB"/>
        </w:rPr>
        <w:t>s</w:t>
      </w:r>
      <w:r w:rsidR="00FE06A9">
        <w:rPr>
          <w:rFonts w:eastAsia="Times New Roman" w:cs="Times New Roman"/>
          <w:lang w:val="en-GB"/>
        </w:rPr>
        <w:t xml:space="preserve"> the changing regime of critique and mobilisation since the early 1990s</w:t>
      </w:r>
      <w:r w:rsidR="0041214A">
        <w:rPr>
          <w:rFonts w:eastAsia="Times New Roman" w:cs="Times New Roman"/>
          <w:lang w:val="en-GB"/>
        </w:rPr>
        <w:t xml:space="preserve">. </w:t>
      </w:r>
      <w:r w:rsidR="00B64844">
        <w:rPr>
          <w:rFonts w:eastAsia="Times New Roman" w:cs="Times New Roman"/>
          <w:lang w:val="en-GB"/>
        </w:rPr>
        <w:t>The book</w:t>
      </w:r>
      <w:r w:rsidR="0041214A">
        <w:rPr>
          <w:rFonts w:eastAsia="Times New Roman" w:cs="Times New Roman"/>
          <w:lang w:val="en-GB"/>
        </w:rPr>
        <w:t xml:space="preserve"> </w:t>
      </w:r>
      <w:r w:rsidR="00FE06A9">
        <w:rPr>
          <w:rFonts w:eastAsia="Times New Roman" w:cs="Times New Roman"/>
          <w:lang w:val="en-GB"/>
        </w:rPr>
        <w:t>then motivat</w:t>
      </w:r>
      <w:r w:rsidR="0041214A">
        <w:rPr>
          <w:rFonts w:eastAsia="Times New Roman" w:cs="Times New Roman"/>
          <w:lang w:val="en-GB"/>
        </w:rPr>
        <w:t>es</w:t>
      </w:r>
      <w:r w:rsidR="00FE06A9">
        <w:rPr>
          <w:rFonts w:eastAsia="Times New Roman" w:cs="Times New Roman"/>
          <w:lang w:val="en-GB"/>
        </w:rPr>
        <w:t xml:space="preserve"> the need for a new approach by exposing the lacunae in the existing approaches </w:t>
      </w:r>
      <w:r w:rsidR="00157259">
        <w:rPr>
          <w:rFonts w:eastAsia="Times New Roman" w:cs="Times New Roman"/>
          <w:lang w:val="en-GB"/>
        </w:rPr>
        <w:t xml:space="preserve">such as </w:t>
      </w:r>
      <w:r w:rsidR="0041214A">
        <w:rPr>
          <w:rFonts w:eastAsia="Times New Roman" w:cs="Times New Roman"/>
          <w:lang w:val="en-GB"/>
        </w:rPr>
        <w:t xml:space="preserve">the </w:t>
      </w:r>
      <w:r w:rsidR="00FE06A9">
        <w:rPr>
          <w:rFonts w:eastAsia="Times New Roman" w:cs="Times New Roman"/>
          <w:lang w:val="en-GB"/>
        </w:rPr>
        <w:t xml:space="preserve">argumentation analysis in sociology </w:t>
      </w:r>
      <w:r w:rsidR="00160FC8">
        <w:rPr>
          <w:rFonts w:eastAsia="Times New Roman" w:cs="Times New Roman"/>
          <w:lang w:val="en-GB"/>
        </w:rPr>
        <w:t xml:space="preserve">of public debate and controversies </w:t>
      </w:r>
      <w:r w:rsidR="00FE06A9">
        <w:rPr>
          <w:rFonts w:eastAsia="Times New Roman" w:cs="Times New Roman"/>
          <w:lang w:val="en-GB"/>
        </w:rPr>
        <w:t>(chapter 2) an</w:t>
      </w:r>
      <w:r w:rsidR="00157259">
        <w:rPr>
          <w:rFonts w:eastAsia="Times New Roman" w:cs="Times New Roman"/>
          <w:lang w:val="en-GB"/>
        </w:rPr>
        <w:t>d frame analysis (chapter 3)</w:t>
      </w:r>
      <w:r w:rsidR="0041214A">
        <w:rPr>
          <w:rFonts w:eastAsia="Times New Roman" w:cs="Times New Roman"/>
          <w:lang w:val="en-GB"/>
        </w:rPr>
        <w:t xml:space="preserve">. </w:t>
      </w:r>
      <w:r w:rsidR="00484598">
        <w:rPr>
          <w:rFonts w:eastAsia="Times New Roman" w:cs="Times New Roman"/>
          <w:lang w:val="en-GB"/>
        </w:rPr>
        <w:t xml:space="preserve">Chapter 4 finalises the </w:t>
      </w:r>
      <w:r w:rsidR="00B64844">
        <w:rPr>
          <w:rFonts w:eastAsia="Times New Roman" w:cs="Times New Roman"/>
          <w:lang w:val="en-GB"/>
        </w:rPr>
        <w:t>first part of the book by outlining</w:t>
      </w:r>
      <w:r w:rsidR="0007320E">
        <w:rPr>
          <w:rFonts w:eastAsia="Times New Roman" w:cs="Times New Roman"/>
          <w:lang w:val="en-GB"/>
        </w:rPr>
        <w:t xml:space="preserve"> </w:t>
      </w:r>
      <w:r w:rsidR="00157259">
        <w:rPr>
          <w:rFonts w:eastAsia="Times New Roman" w:cs="Times New Roman"/>
          <w:lang w:val="en-GB"/>
        </w:rPr>
        <w:t xml:space="preserve">the </w:t>
      </w:r>
      <w:r w:rsidR="00B64844">
        <w:rPr>
          <w:rFonts w:eastAsia="Times New Roman" w:cs="Times New Roman"/>
          <w:lang w:val="en-GB"/>
        </w:rPr>
        <w:t xml:space="preserve">six phases of an </w:t>
      </w:r>
      <w:r w:rsidR="00F47081">
        <w:rPr>
          <w:rFonts w:eastAsia="Times New Roman" w:cs="Times New Roman"/>
          <w:lang w:val="en-GB"/>
        </w:rPr>
        <w:t xml:space="preserve">ideal type of a </w:t>
      </w:r>
      <w:r w:rsidR="00F47081" w:rsidRPr="00C82B85">
        <w:rPr>
          <w:rFonts w:eastAsia="Times New Roman" w:cs="Times New Roman"/>
          <w:lang w:val="en-GB"/>
        </w:rPr>
        <w:t>‘b</w:t>
      </w:r>
      <w:r w:rsidR="00F47081">
        <w:rPr>
          <w:rFonts w:eastAsia="Times New Roman" w:cs="Times New Roman"/>
          <w:lang w:val="en-GB"/>
        </w:rPr>
        <w:t>allistic trajectory’: the e</w:t>
      </w:r>
      <w:r w:rsidR="00F47081" w:rsidRPr="00C82B85">
        <w:rPr>
          <w:rFonts w:eastAsia="Times New Roman" w:cs="Times New Roman"/>
          <w:lang w:val="en-GB"/>
        </w:rPr>
        <w:t>mergence of a cause</w:t>
      </w:r>
      <w:r w:rsidR="00F47081">
        <w:rPr>
          <w:rFonts w:eastAsia="Times New Roman" w:cs="Times New Roman"/>
          <w:lang w:val="en-GB"/>
        </w:rPr>
        <w:t>; s</w:t>
      </w:r>
      <w:r w:rsidR="00F47081" w:rsidRPr="00C82B85">
        <w:rPr>
          <w:rFonts w:eastAsia="Times New Roman" w:cs="Times New Roman"/>
          <w:lang w:val="en-GB"/>
        </w:rPr>
        <w:t>cientific controversy</w:t>
      </w:r>
      <w:r w:rsidR="00F47081">
        <w:rPr>
          <w:rFonts w:eastAsia="Times New Roman" w:cs="Times New Roman"/>
          <w:lang w:val="en-GB"/>
        </w:rPr>
        <w:t>; a</w:t>
      </w:r>
      <w:r w:rsidR="00F47081" w:rsidRPr="00C82B85">
        <w:rPr>
          <w:rFonts w:eastAsia="Times New Roman" w:cs="Times New Roman"/>
          <w:lang w:val="en-GB"/>
        </w:rPr>
        <w:t>ccusation, denouncement, polemic and scandal</w:t>
      </w:r>
      <w:r w:rsidR="00F47081">
        <w:rPr>
          <w:rFonts w:eastAsia="Times New Roman" w:cs="Times New Roman"/>
          <w:lang w:val="en-GB"/>
        </w:rPr>
        <w:t xml:space="preserve">; political </w:t>
      </w:r>
      <w:r w:rsidR="00F47081" w:rsidRPr="00C82B85">
        <w:rPr>
          <w:rFonts w:eastAsia="Times New Roman" w:cs="Times New Roman"/>
          <w:lang w:val="en-GB"/>
        </w:rPr>
        <w:t>mobilisation</w:t>
      </w:r>
      <w:r w:rsidR="00F47081">
        <w:rPr>
          <w:rFonts w:eastAsia="Times New Roman" w:cs="Times New Roman"/>
          <w:lang w:val="en-GB"/>
        </w:rPr>
        <w:t>; normalisation (</w:t>
      </w:r>
      <w:r w:rsidR="00F47081" w:rsidRPr="00C82B85">
        <w:rPr>
          <w:rFonts w:eastAsia="Times New Roman" w:cs="Times New Roman"/>
          <w:lang w:val="en-GB"/>
        </w:rPr>
        <w:t>introduction of new measures of standardisation and policy</w:t>
      </w:r>
      <w:r w:rsidR="00F47081">
        <w:rPr>
          <w:rFonts w:eastAsia="Times New Roman" w:cs="Times New Roman"/>
          <w:lang w:val="en-GB"/>
        </w:rPr>
        <w:t>)</w:t>
      </w:r>
      <w:proofErr w:type="gramStart"/>
      <w:r w:rsidR="00F47081">
        <w:rPr>
          <w:rFonts w:eastAsia="Times New Roman" w:cs="Times New Roman"/>
          <w:lang w:val="en-GB"/>
        </w:rPr>
        <w:t>;</w:t>
      </w:r>
      <w:proofErr w:type="gramEnd"/>
      <w:r w:rsidR="00F47081">
        <w:rPr>
          <w:rFonts w:eastAsia="Times New Roman" w:cs="Times New Roman"/>
          <w:lang w:val="en-GB"/>
        </w:rPr>
        <w:t xml:space="preserve"> and relaunch</w:t>
      </w:r>
      <w:r w:rsidR="00DC6488">
        <w:rPr>
          <w:rFonts w:eastAsia="Times New Roman" w:cs="Times New Roman"/>
          <w:lang w:val="en-GB"/>
        </w:rPr>
        <w:t xml:space="preserve"> and rebound</w:t>
      </w:r>
      <w:r w:rsidR="00F47081">
        <w:rPr>
          <w:rFonts w:eastAsia="Times New Roman" w:cs="Times New Roman"/>
          <w:lang w:val="en-GB"/>
        </w:rPr>
        <w:t xml:space="preserve">. </w:t>
      </w:r>
      <w:r w:rsidR="005C0ECA">
        <w:rPr>
          <w:rFonts w:eastAsia="Times New Roman" w:cs="Times New Roman"/>
          <w:lang w:val="en-GB"/>
        </w:rPr>
        <w:t>The second part</w:t>
      </w:r>
      <w:r w:rsidR="0007320E">
        <w:rPr>
          <w:rFonts w:eastAsia="Times New Roman" w:cs="Times New Roman"/>
          <w:lang w:val="en-GB"/>
        </w:rPr>
        <w:t xml:space="preserve"> of the book</w:t>
      </w:r>
      <w:r w:rsidR="005C0ECA">
        <w:rPr>
          <w:rFonts w:eastAsia="Times New Roman" w:cs="Times New Roman"/>
          <w:lang w:val="en-GB"/>
        </w:rPr>
        <w:t xml:space="preserve"> is dedicated to </w:t>
      </w:r>
      <w:r w:rsidR="00E54AB7">
        <w:rPr>
          <w:rFonts w:eastAsia="Times New Roman" w:cs="Times New Roman"/>
          <w:lang w:val="en-GB"/>
        </w:rPr>
        <w:t xml:space="preserve">scientific and technical </w:t>
      </w:r>
      <w:r w:rsidR="005C0ECA">
        <w:rPr>
          <w:rFonts w:eastAsia="Times New Roman" w:cs="Times New Roman"/>
          <w:lang w:val="en-GB"/>
        </w:rPr>
        <w:t>expertise a</w:t>
      </w:r>
      <w:r w:rsidR="002247A2">
        <w:rPr>
          <w:rFonts w:eastAsia="Times New Roman" w:cs="Times New Roman"/>
          <w:lang w:val="en-GB"/>
        </w:rPr>
        <w:t>n</w:t>
      </w:r>
      <w:r w:rsidR="00F47081">
        <w:rPr>
          <w:rFonts w:eastAsia="Times New Roman" w:cs="Times New Roman"/>
          <w:lang w:val="en-GB"/>
        </w:rPr>
        <w:t>d the construction of evidence – a process in which Chateauraynaud sees public controversies play</w:t>
      </w:r>
      <w:r w:rsidR="0041214A">
        <w:rPr>
          <w:rFonts w:eastAsia="Times New Roman" w:cs="Times New Roman"/>
          <w:lang w:val="en-GB"/>
        </w:rPr>
        <w:t>ing</w:t>
      </w:r>
      <w:r w:rsidR="00F47081">
        <w:rPr>
          <w:rFonts w:eastAsia="Times New Roman" w:cs="Times New Roman"/>
          <w:lang w:val="en-GB"/>
        </w:rPr>
        <w:t xml:space="preserve"> a </w:t>
      </w:r>
      <w:r w:rsidR="0007320E">
        <w:rPr>
          <w:rFonts w:eastAsia="Times New Roman" w:cs="Times New Roman"/>
          <w:lang w:val="en-GB"/>
        </w:rPr>
        <w:t xml:space="preserve">vital </w:t>
      </w:r>
      <w:r w:rsidR="00F47081">
        <w:rPr>
          <w:rFonts w:eastAsia="Times New Roman" w:cs="Times New Roman"/>
          <w:lang w:val="en-GB"/>
        </w:rPr>
        <w:t xml:space="preserve">role. </w:t>
      </w:r>
      <w:r w:rsidR="005C0ECA">
        <w:rPr>
          <w:rFonts w:eastAsia="Times New Roman" w:cs="Times New Roman"/>
          <w:lang w:val="en-GB"/>
        </w:rPr>
        <w:t>C</w:t>
      </w:r>
      <w:r w:rsidR="005C0ECA" w:rsidRPr="007E1212">
        <w:rPr>
          <w:rFonts w:eastAsia="Times New Roman" w:cs="Times New Roman"/>
          <w:lang w:val="en-GB"/>
        </w:rPr>
        <w:t>hapter</w:t>
      </w:r>
      <w:r w:rsidR="005C0ECA">
        <w:rPr>
          <w:rFonts w:eastAsia="Times New Roman" w:cs="Times New Roman"/>
          <w:lang w:val="en-GB"/>
        </w:rPr>
        <w:t xml:space="preserve"> 5 draws on science and technology studies to elaborate on the various roles of expertise in critique and contestation, while chapter 6 focuses on</w:t>
      </w:r>
      <w:r w:rsidR="005C0ECA" w:rsidRPr="007E1212">
        <w:rPr>
          <w:rFonts w:eastAsia="Times New Roman" w:cs="Times New Roman"/>
          <w:lang w:val="en-GB"/>
        </w:rPr>
        <w:t xml:space="preserve"> the production of credible and reliable evidence</w:t>
      </w:r>
      <w:r w:rsidR="005C0ECA">
        <w:rPr>
          <w:rFonts w:eastAsia="Times New Roman" w:cs="Times New Roman"/>
          <w:lang w:val="en-GB"/>
        </w:rPr>
        <w:t xml:space="preserve">, arguing that the key challenge in any such process is to </w:t>
      </w:r>
      <w:r w:rsidR="00200D2B">
        <w:rPr>
          <w:rFonts w:eastAsia="Times New Roman" w:cs="Times New Roman"/>
          <w:lang w:val="en-GB"/>
        </w:rPr>
        <w:t>render the evidence ‘tangible’</w:t>
      </w:r>
      <w:r w:rsidR="00CB53E6">
        <w:rPr>
          <w:rFonts w:eastAsia="Times New Roman" w:cs="Times New Roman"/>
          <w:lang w:val="en-GB"/>
        </w:rPr>
        <w:t>, notably</w:t>
      </w:r>
      <w:r w:rsidR="00E54AB7">
        <w:rPr>
          <w:rFonts w:eastAsia="Times New Roman" w:cs="Times New Roman"/>
          <w:lang w:val="en-GB"/>
        </w:rPr>
        <w:t xml:space="preserve"> by</w:t>
      </w:r>
      <w:r w:rsidR="005C0ECA">
        <w:rPr>
          <w:rFonts w:eastAsia="Times New Roman" w:cs="Times New Roman"/>
          <w:lang w:val="en-GB"/>
        </w:rPr>
        <w:t xml:space="preserve"> anchor</w:t>
      </w:r>
      <w:r w:rsidR="00E54AB7">
        <w:rPr>
          <w:rFonts w:eastAsia="Times New Roman" w:cs="Times New Roman"/>
          <w:lang w:val="en-GB"/>
        </w:rPr>
        <w:t>ing it</w:t>
      </w:r>
      <w:r w:rsidR="005C0ECA">
        <w:rPr>
          <w:rFonts w:eastAsia="Times New Roman" w:cs="Times New Roman"/>
          <w:lang w:val="en-GB"/>
        </w:rPr>
        <w:t xml:space="preserve"> in the ‘common sense’</w:t>
      </w:r>
      <w:r w:rsidR="00200D2B">
        <w:rPr>
          <w:rFonts w:eastAsia="Times New Roman" w:cs="Times New Roman"/>
          <w:lang w:val="en-GB"/>
        </w:rPr>
        <w:t xml:space="preserve">. Chapter 7 examines </w:t>
      </w:r>
      <w:r w:rsidR="005C0ECA" w:rsidRPr="007E1212">
        <w:rPr>
          <w:rFonts w:eastAsia="Times New Roman" w:cs="Times New Roman"/>
          <w:lang w:val="en-GB"/>
        </w:rPr>
        <w:t>the role of lived experience and emotion in the production of evidence.</w:t>
      </w:r>
      <w:r w:rsidR="00200D2B">
        <w:rPr>
          <w:rFonts w:eastAsia="Times New Roman" w:cs="Times New Roman"/>
          <w:lang w:val="en-GB"/>
        </w:rPr>
        <w:t xml:space="preserve"> </w:t>
      </w:r>
      <w:r w:rsidR="00200D2B" w:rsidRPr="004E5AFD">
        <w:rPr>
          <w:rFonts w:eastAsia="Times New Roman" w:cs="Times New Roman"/>
          <w:lang w:val="en-GB"/>
        </w:rPr>
        <w:t xml:space="preserve">The </w:t>
      </w:r>
      <w:r w:rsidR="00200D2B">
        <w:rPr>
          <w:rFonts w:eastAsia="Times New Roman" w:cs="Times New Roman"/>
          <w:lang w:val="en-GB"/>
        </w:rPr>
        <w:t>third</w:t>
      </w:r>
      <w:r w:rsidR="00200D2B" w:rsidRPr="004E5AFD">
        <w:rPr>
          <w:rFonts w:eastAsia="Times New Roman" w:cs="Times New Roman"/>
          <w:lang w:val="en-GB"/>
        </w:rPr>
        <w:t xml:space="preserve"> part of the book switch</w:t>
      </w:r>
      <w:r w:rsidR="00CB53E6">
        <w:rPr>
          <w:rFonts w:eastAsia="Times New Roman" w:cs="Times New Roman"/>
          <w:lang w:val="en-GB"/>
        </w:rPr>
        <w:t>es</w:t>
      </w:r>
      <w:r w:rsidR="00200D2B" w:rsidRPr="004E5AFD">
        <w:rPr>
          <w:rFonts w:eastAsia="Times New Roman" w:cs="Times New Roman"/>
          <w:lang w:val="en-GB"/>
        </w:rPr>
        <w:t xml:space="preserve"> the focus to</w:t>
      </w:r>
      <w:r w:rsidR="007C72DB">
        <w:rPr>
          <w:rFonts w:eastAsia="Times New Roman" w:cs="Times New Roman"/>
          <w:lang w:val="en-GB"/>
        </w:rPr>
        <w:t xml:space="preserve"> future</w:t>
      </w:r>
      <w:r w:rsidR="00200D2B" w:rsidRPr="004E5AFD">
        <w:rPr>
          <w:rFonts w:eastAsia="Times New Roman" w:cs="Times New Roman"/>
          <w:lang w:val="en-GB"/>
        </w:rPr>
        <w:t xml:space="preserve"> visions and the internationalisation of controversies. Chapter 8 introduces the character of a ‘backwards visionary’ as a skilful observer of ‘weak signals’, and the degree of openness of the future visions as a </w:t>
      </w:r>
      <w:r w:rsidR="00200D2B" w:rsidRPr="004E5AFD">
        <w:rPr>
          <w:rFonts w:eastAsia="Times New Roman" w:cs="Times New Roman"/>
          <w:lang w:val="en-GB"/>
        </w:rPr>
        <w:lastRenderedPageBreak/>
        <w:t xml:space="preserve">key quality requirement for such visioning. </w:t>
      </w:r>
      <w:r w:rsidR="00200D2B">
        <w:rPr>
          <w:rFonts w:eastAsia="Times New Roman" w:cs="Times New Roman"/>
          <w:lang w:val="en-GB"/>
        </w:rPr>
        <w:t xml:space="preserve">Chapter 9 </w:t>
      </w:r>
      <w:r w:rsidR="007C72DB">
        <w:rPr>
          <w:rFonts w:eastAsia="Times New Roman" w:cs="Times New Roman"/>
          <w:lang w:val="en-GB"/>
        </w:rPr>
        <w:t xml:space="preserve">deploys </w:t>
      </w:r>
      <w:r w:rsidR="00200D2B" w:rsidRPr="004E5AFD">
        <w:rPr>
          <w:rFonts w:eastAsia="Times New Roman" w:cs="Times New Roman"/>
          <w:lang w:val="en-GB"/>
        </w:rPr>
        <w:t xml:space="preserve">the concepts of ‘ballistics’ </w:t>
      </w:r>
      <w:r w:rsidR="00200D2B">
        <w:rPr>
          <w:rFonts w:eastAsia="Times New Roman" w:cs="Times New Roman"/>
          <w:lang w:val="en-GB"/>
        </w:rPr>
        <w:t xml:space="preserve">to </w:t>
      </w:r>
      <w:r w:rsidR="007C72DB">
        <w:rPr>
          <w:rFonts w:eastAsia="Times New Roman" w:cs="Times New Roman"/>
          <w:lang w:val="en-GB"/>
        </w:rPr>
        <w:t>the</w:t>
      </w:r>
      <w:r w:rsidR="00200D2B">
        <w:rPr>
          <w:rFonts w:eastAsia="Times New Roman" w:cs="Times New Roman"/>
          <w:lang w:val="en-GB"/>
        </w:rPr>
        <w:t xml:space="preserve"> analysi</w:t>
      </w:r>
      <w:r w:rsidR="007C72DB">
        <w:rPr>
          <w:rFonts w:eastAsia="Times New Roman" w:cs="Times New Roman"/>
          <w:lang w:val="en-GB"/>
        </w:rPr>
        <w:t>s of</w:t>
      </w:r>
      <w:r w:rsidR="00200D2B">
        <w:rPr>
          <w:rFonts w:eastAsia="Times New Roman" w:cs="Times New Roman"/>
          <w:lang w:val="en-GB"/>
        </w:rPr>
        <w:t xml:space="preserve"> the</w:t>
      </w:r>
      <w:r w:rsidR="00CB53E6">
        <w:rPr>
          <w:rFonts w:eastAsia="Times New Roman" w:cs="Times New Roman"/>
          <w:lang w:val="en-GB"/>
        </w:rPr>
        <w:t xml:space="preserve"> mobilisation of causes</w:t>
      </w:r>
      <w:r w:rsidR="007C72DB">
        <w:rPr>
          <w:rFonts w:eastAsia="Times New Roman" w:cs="Times New Roman"/>
          <w:lang w:val="en-GB"/>
        </w:rPr>
        <w:t xml:space="preserve"> </w:t>
      </w:r>
      <w:r w:rsidR="00CB53E6">
        <w:rPr>
          <w:rFonts w:eastAsia="Times New Roman" w:cs="Times New Roman"/>
          <w:lang w:val="en-GB"/>
        </w:rPr>
        <w:t>based on universal values, within the</w:t>
      </w:r>
      <w:r w:rsidR="00200D2B">
        <w:rPr>
          <w:rFonts w:eastAsia="Times New Roman" w:cs="Times New Roman"/>
          <w:lang w:val="en-GB"/>
        </w:rPr>
        <w:t xml:space="preserve"> </w:t>
      </w:r>
      <w:r w:rsidR="00200D2B" w:rsidRPr="004E5AFD">
        <w:rPr>
          <w:rFonts w:eastAsia="Times New Roman" w:cs="Times New Roman"/>
          <w:lang w:val="en-GB"/>
        </w:rPr>
        <w:t xml:space="preserve">constraints </w:t>
      </w:r>
      <w:r w:rsidR="00CB53E6">
        <w:rPr>
          <w:rFonts w:eastAsia="Times New Roman" w:cs="Times New Roman"/>
          <w:lang w:val="en-GB"/>
        </w:rPr>
        <w:t>placed by</w:t>
      </w:r>
      <w:r w:rsidR="00CB53E6" w:rsidRPr="004E5AFD">
        <w:rPr>
          <w:rFonts w:eastAsia="Times New Roman" w:cs="Times New Roman"/>
          <w:lang w:val="en-GB"/>
        </w:rPr>
        <w:t xml:space="preserve"> </w:t>
      </w:r>
      <w:r w:rsidR="00200D2B" w:rsidRPr="004E5AFD">
        <w:rPr>
          <w:rFonts w:eastAsia="Times New Roman" w:cs="Times New Roman"/>
          <w:lang w:val="en-GB"/>
        </w:rPr>
        <w:t>vested interests and power</w:t>
      </w:r>
      <w:r w:rsidR="007C72DB">
        <w:rPr>
          <w:rFonts w:eastAsia="Times New Roman" w:cs="Times New Roman"/>
          <w:lang w:val="en-GB"/>
        </w:rPr>
        <w:t xml:space="preserve"> at the international level</w:t>
      </w:r>
      <w:r w:rsidR="00200D2B">
        <w:rPr>
          <w:rFonts w:eastAsia="Times New Roman" w:cs="Times New Roman"/>
          <w:lang w:val="en-GB"/>
        </w:rPr>
        <w:t>.</w:t>
      </w:r>
    </w:p>
    <w:p w14:paraId="34877E01" w14:textId="77777777" w:rsidR="00F47081" w:rsidRDefault="00F47081" w:rsidP="007851EF">
      <w:pPr>
        <w:jc w:val="both"/>
        <w:rPr>
          <w:rFonts w:eastAsia="Times New Roman" w:cs="Times New Roman"/>
          <w:lang w:val="en-GB"/>
        </w:rPr>
      </w:pPr>
    </w:p>
    <w:p w14:paraId="4CF9C7A0" w14:textId="46DECA1E" w:rsidR="00F47081" w:rsidRDefault="00F47081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In a brief concluding chapter Chateauraynaud suggests that the force and the virtue of pragmatism is a kind of casuistry: </w:t>
      </w:r>
      <w:r w:rsidRPr="00866928">
        <w:rPr>
          <w:rFonts w:eastAsia="Times New Roman" w:cs="Times New Roman"/>
          <w:lang w:val="en-GB"/>
        </w:rPr>
        <w:t>an effort to increase the intelligibility of societal processes by joining and comparing cases that at first sight seem disconnected and incomparable with each other</w:t>
      </w:r>
      <w:r>
        <w:rPr>
          <w:rFonts w:eastAsia="Times New Roman" w:cs="Times New Roman"/>
          <w:lang w:val="en-GB"/>
        </w:rPr>
        <w:t>. Instead of pretending</w:t>
      </w:r>
      <w:r w:rsidRPr="00866928">
        <w:rPr>
          <w:rFonts w:eastAsia="Times New Roman" w:cs="Times New Roman"/>
          <w:lang w:val="en-GB"/>
        </w:rPr>
        <w:t xml:space="preserve"> to provide </w:t>
      </w:r>
      <w:r>
        <w:rPr>
          <w:rFonts w:eastAsia="Times New Roman" w:cs="Times New Roman"/>
          <w:lang w:val="en-GB"/>
        </w:rPr>
        <w:t>an</w:t>
      </w:r>
      <w:r w:rsidRPr="00866928">
        <w:rPr>
          <w:rFonts w:eastAsia="Times New Roman" w:cs="Times New Roman"/>
          <w:lang w:val="en-GB"/>
        </w:rPr>
        <w:t xml:space="preserve"> ultimate</w:t>
      </w:r>
      <w:r>
        <w:rPr>
          <w:rFonts w:eastAsia="Times New Roman" w:cs="Times New Roman"/>
          <w:lang w:val="en-GB"/>
        </w:rPr>
        <w:t>, unquestioned interpretation</w:t>
      </w:r>
      <w:r w:rsidR="00B608BD">
        <w:rPr>
          <w:rFonts w:eastAsia="Times New Roman" w:cs="Times New Roman"/>
          <w:lang w:val="en-GB"/>
        </w:rPr>
        <w:t xml:space="preserve"> of a process</w:t>
      </w:r>
      <w:r>
        <w:rPr>
          <w:rFonts w:eastAsia="Times New Roman" w:cs="Times New Roman"/>
          <w:lang w:val="en-GB"/>
        </w:rPr>
        <w:t xml:space="preserve">, pragmatic analysis </w:t>
      </w:r>
      <w:r w:rsidR="00B608BD">
        <w:rPr>
          <w:rFonts w:eastAsia="Times New Roman" w:cs="Times New Roman"/>
          <w:lang w:val="en-GB"/>
        </w:rPr>
        <w:t xml:space="preserve">advocates openness: it merely </w:t>
      </w:r>
      <w:r>
        <w:rPr>
          <w:rFonts w:eastAsia="Times New Roman" w:cs="Times New Roman"/>
          <w:lang w:val="en-GB"/>
        </w:rPr>
        <w:t>provides a first shot</w:t>
      </w:r>
      <w:r w:rsidRPr="00866928">
        <w:rPr>
          <w:rFonts w:eastAsia="Times New Roman" w:cs="Times New Roman"/>
          <w:lang w:val="en-GB"/>
        </w:rPr>
        <w:t xml:space="preserve">, </w:t>
      </w:r>
      <w:r w:rsidR="00B608BD">
        <w:rPr>
          <w:rFonts w:eastAsia="Times New Roman" w:cs="Times New Roman"/>
          <w:lang w:val="en-GB"/>
        </w:rPr>
        <w:t>desig</w:t>
      </w:r>
      <w:bookmarkStart w:id="0" w:name="_GoBack"/>
      <w:bookmarkEnd w:id="0"/>
      <w:r w:rsidR="00B608BD">
        <w:rPr>
          <w:rFonts w:eastAsia="Times New Roman" w:cs="Times New Roman"/>
          <w:lang w:val="en-GB"/>
        </w:rPr>
        <w:t xml:space="preserve">ned to </w:t>
      </w:r>
      <w:r w:rsidRPr="00866928">
        <w:rPr>
          <w:rFonts w:eastAsia="Times New Roman" w:cs="Times New Roman"/>
          <w:lang w:val="en-GB"/>
        </w:rPr>
        <w:t xml:space="preserve">invite </w:t>
      </w:r>
      <w:r>
        <w:rPr>
          <w:rFonts w:eastAsia="Times New Roman" w:cs="Times New Roman"/>
          <w:lang w:val="en-GB"/>
        </w:rPr>
        <w:t xml:space="preserve">other actors and analysts </w:t>
      </w:r>
      <w:r w:rsidRPr="00866928">
        <w:rPr>
          <w:rFonts w:eastAsia="Times New Roman" w:cs="Times New Roman"/>
          <w:lang w:val="en-GB"/>
        </w:rPr>
        <w:t>to re-examine</w:t>
      </w:r>
      <w:r>
        <w:rPr>
          <w:rFonts w:eastAsia="Times New Roman" w:cs="Times New Roman"/>
          <w:lang w:val="en-GB"/>
        </w:rPr>
        <w:t xml:space="preserve"> and enrich</w:t>
      </w:r>
      <w:r w:rsidRPr="00866928">
        <w:rPr>
          <w:rFonts w:eastAsia="Times New Roman" w:cs="Times New Roman"/>
          <w:lang w:val="en-GB"/>
        </w:rPr>
        <w:t xml:space="preserve"> the </w:t>
      </w:r>
      <w:r>
        <w:rPr>
          <w:rFonts w:eastAsia="Times New Roman" w:cs="Times New Roman"/>
          <w:lang w:val="en-GB"/>
        </w:rPr>
        <w:t>analytical framework</w:t>
      </w:r>
      <w:r w:rsidRPr="00866928">
        <w:rPr>
          <w:rFonts w:eastAsia="Times New Roman" w:cs="Times New Roman"/>
          <w:lang w:val="en-GB"/>
        </w:rPr>
        <w:t>, and provide novel interpretations</w:t>
      </w:r>
      <w:r>
        <w:rPr>
          <w:rFonts w:eastAsia="Times New Roman" w:cs="Times New Roman"/>
          <w:lang w:val="en-GB"/>
        </w:rPr>
        <w:t>.</w:t>
      </w:r>
    </w:p>
    <w:p w14:paraId="256C281B" w14:textId="77777777" w:rsidR="005C0ECA" w:rsidRDefault="005C0ECA" w:rsidP="007851EF">
      <w:pPr>
        <w:jc w:val="both"/>
        <w:rPr>
          <w:rFonts w:eastAsia="Times New Roman" w:cs="Times New Roman"/>
          <w:lang w:val="en-GB"/>
        </w:rPr>
      </w:pPr>
    </w:p>
    <w:p w14:paraId="414B6BA0" w14:textId="063B476C" w:rsidR="00E726EB" w:rsidRDefault="00CB53E6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‘Ballistics’ </w:t>
      </w:r>
      <w:r w:rsidR="00200D2B">
        <w:rPr>
          <w:rFonts w:eastAsia="Times New Roman" w:cs="Times New Roman"/>
          <w:lang w:val="en-GB"/>
        </w:rPr>
        <w:t xml:space="preserve">is enjoyable reading to even those without in-depth knowledge of pragmatic sociology. </w:t>
      </w:r>
      <w:r w:rsidR="00E726EB">
        <w:rPr>
          <w:rFonts w:eastAsia="Times New Roman" w:cs="Times New Roman"/>
          <w:lang w:val="en-GB"/>
        </w:rPr>
        <w:t>For</w:t>
      </w:r>
      <w:r w:rsidR="00200D2B">
        <w:rPr>
          <w:rFonts w:eastAsia="Times New Roman" w:cs="Times New Roman"/>
          <w:lang w:val="en-GB"/>
        </w:rPr>
        <w:t xml:space="preserve"> the readers of CPS, the book </w:t>
      </w:r>
      <w:r w:rsidR="00E726EB">
        <w:rPr>
          <w:rFonts w:eastAsia="Times New Roman" w:cs="Times New Roman"/>
          <w:lang w:val="en-GB"/>
        </w:rPr>
        <w:t>treads</w:t>
      </w:r>
      <w:r w:rsidR="00200D2B">
        <w:rPr>
          <w:rFonts w:eastAsia="Times New Roman" w:cs="Times New Roman"/>
          <w:lang w:val="en-GB"/>
        </w:rPr>
        <w:t xml:space="preserve"> on mostly familiar ground. </w:t>
      </w:r>
      <w:r>
        <w:rPr>
          <w:rFonts w:eastAsia="Times New Roman" w:cs="Times New Roman"/>
          <w:lang w:val="en-GB"/>
        </w:rPr>
        <w:t>For instance,</w:t>
      </w:r>
      <w:r w:rsidR="00E726EB">
        <w:rPr>
          <w:rFonts w:eastAsia="Times New Roman" w:cs="Times New Roman"/>
          <w:lang w:val="en-GB"/>
        </w:rPr>
        <w:t xml:space="preserve"> Chateauraynaud’s </w:t>
      </w:r>
      <w:r>
        <w:rPr>
          <w:rFonts w:eastAsia="Times New Roman" w:cs="Times New Roman"/>
          <w:lang w:val="en-GB"/>
        </w:rPr>
        <w:t xml:space="preserve">suggestion that </w:t>
      </w:r>
      <w:r w:rsidR="00B608BD">
        <w:rPr>
          <w:rFonts w:eastAsia="Times New Roman" w:cs="Times New Roman"/>
          <w:lang w:val="en-GB"/>
        </w:rPr>
        <w:t xml:space="preserve">the plurality of the </w:t>
      </w:r>
      <w:r w:rsidR="002247A2">
        <w:rPr>
          <w:rFonts w:eastAsia="Times New Roman" w:cs="Times New Roman"/>
          <w:lang w:val="en-GB"/>
        </w:rPr>
        <w:t xml:space="preserve">forms of engagement </w:t>
      </w:r>
      <w:r w:rsidR="00B608BD">
        <w:rPr>
          <w:rFonts w:eastAsia="Times New Roman" w:cs="Times New Roman"/>
          <w:lang w:val="en-GB"/>
        </w:rPr>
        <w:t xml:space="preserve">– including non-deliberative ones – </w:t>
      </w:r>
      <w:r>
        <w:rPr>
          <w:rFonts w:eastAsia="Times New Roman" w:cs="Times New Roman"/>
          <w:lang w:val="en-GB"/>
        </w:rPr>
        <w:t>should constitute</w:t>
      </w:r>
      <w:r w:rsidR="00E726EB" w:rsidRPr="006A73F8">
        <w:rPr>
          <w:rFonts w:eastAsia="Times New Roman" w:cs="Times New Roman"/>
          <w:lang w:val="en-GB"/>
        </w:rPr>
        <w:t xml:space="preserve"> a q</w:t>
      </w:r>
      <w:r w:rsidR="00E726EB">
        <w:rPr>
          <w:rFonts w:eastAsia="Times New Roman" w:cs="Times New Roman"/>
          <w:lang w:val="en-GB"/>
        </w:rPr>
        <w:t xml:space="preserve">uality criterion for good democracy resembles the attempts </w:t>
      </w:r>
      <w:r w:rsidR="00E726EB" w:rsidRPr="006A73F8">
        <w:rPr>
          <w:rFonts w:eastAsia="Times New Roman" w:cs="Times New Roman"/>
          <w:lang w:val="en-GB"/>
        </w:rPr>
        <w:t>to connect the strands of ‘micro’ and ‘macro’</w:t>
      </w:r>
      <w:r w:rsidR="002247A2">
        <w:rPr>
          <w:rFonts w:eastAsia="Times New Roman" w:cs="Times New Roman"/>
          <w:lang w:val="en-GB"/>
        </w:rPr>
        <w:t xml:space="preserve"> forms of deliberative democracy</w:t>
      </w:r>
      <w:r w:rsidR="00E726EB" w:rsidRPr="006A73F8">
        <w:rPr>
          <w:rFonts w:eastAsia="Times New Roman" w:cs="Times New Roman"/>
          <w:lang w:val="en-GB"/>
        </w:rPr>
        <w:t xml:space="preserve"> </w:t>
      </w:r>
      <w:r w:rsidR="00E726EB">
        <w:rPr>
          <w:rFonts w:eastAsia="Times New Roman" w:cs="Times New Roman"/>
          <w:lang w:val="en-GB"/>
        </w:rPr>
        <w:t xml:space="preserve">(e.g. </w:t>
      </w:r>
      <w:r w:rsidR="00695511">
        <w:rPr>
          <w:rFonts w:eastAsia="Times New Roman" w:cs="Times New Roman"/>
          <w:lang w:val="en-GB"/>
        </w:rPr>
        <w:t xml:space="preserve">Mansbridge 1999; </w:t>
      </w:r>
      <w:r w:rsidR="00E726EB">
        <w:rPr>
          <w:rFonts w:eastAsia="Times New Roman" w:cs="Times New Roman"/>
          <w:lang w:val="en-GB"/>
        </w:rPr>
        <w:t>Hendri</w:t>
      </w:r>
      <w:r w:rsidR="00695511">
        <w:rPr>
          <w:rFonts w:eastAsia="Times New Roman" w:cs="Times New Roman"/>
          <w:lang w:val="en-GB"/>
        </w:rPr>
        <w:t>ks 2006</w:t>
      </w:r>
      <w:r w:rsidR="00E726EB" w:rsidRPr="006A73F8">
        <w:rPr>
          <w:rFonts w:eastAsia="Times New Roman" w:cs="Times New Roman"/>
          <w:lang w:val="en-GB"/>
        </w:rPr>
        <w:t>).</w:t>
      </w:r>
    </w:p>
    <w:p w14:paraId="056CAE79" w14:textId="77777777" w:rsidR="00E726EB" w:rsidRDefault="00E726EB" w:rsidP="007851EF">
      <w:pPr>
        <w:jc w:val="both"/>
        <w:rPr>
          <w:rFonts w:eastAsia="Times New Roman" w:cs="Times New Roman"/>
          <w:lang w:val="en-GB"/>
        </w:rPr>
      </w:pPr>
    </w:p>
    <w:p w14:paraId="356E072A" w14:textId="112D1BDE" w:rsidR="005E6477" w:rsidRDefault="00CB53E6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U</w:t>
      </w:r>
      <w:r w:rsidR="00F47081">
        <w:rPr>
          <w:rFonts w:eastAsia="Times New Roman" w:cs="Times New Roman"/>
          <w:lang w:val="en-GB"/>
        </w:rPr>
        <w:t xml:space="preserve">nquestionable </w:t>
      </w:r>
      <w:r w:rsidR="00200D2B">
        <w:rPr>
          <w:rFonts w:eastAsia="Times New Roman" w:cs="Times New Roman"/>
          <w:lang w:val="en-GB"/>
        </w:rPr>
        <w:t>strength</w:t>
      </w:r>
      <w:r>
        <w:rPr>
          <w:rFonts w:eastAsia="Times New Roman" w:cs="Times New Roman"/>
          <w:lang w:val="en-GB"/>
        </w:rPr>
        <w:t>s</w:t>
      </w:r>
      <w:r w:rsidR="00200D2B">
        <w:rPr>
          <w:rFonts w:eastAsia="Times New Roman" w:cs="Times New Roman"/>
          <w:lang w:val="en-GB"/>
        </w:rPr>
        <w:t xml:space="preserve"> of the book </w:t>
      </w:r>
      <w:r w:rsidR="007C72DB">
        <w:rPr>
          <w:rFonts w:eastAsia="Times New Roman" w:cs="Times New Roman"/>
          <w:lang w:val="en-GB"/>
        </w:rPr>
        <w:t>include</w:t>
      </w:r>
      <w:r>
        <w:rPr>
          <w:rFonts w:eastAsia="Times New Roman" w:cs="Times New Roman"/>
          <w:lang w:val="en-GB"/>
        </w:rPr>
        <w:t xml:space="preserve"> </w:t>
      </w:r>
      <w:r w:rsidR="00200D2B">
        <w:rPr>
          <w:rFonts w:eastAsia="Times New Roman" w:cs="Times New Roman"/>
          <w:lang w:val="en-GB"/>
        </w:rPr>
        <w:t>its rich case study material, which helps avoid excessive theorisation</w:t>
      </w:r>
      <w:r>
        <w:rPr>
          <w:rFonts w:eastAsia="Times New Roman" w:cs="Times New Roman"/>
          <w:lang w:val="en-GB"/>
        </w:rPr>
        <w:t>,</w:t>
      </w:r>
      <w:r w:rsidR="00200D2B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and t</w:t>
      </w:r>
      <w:r w:rsidR="00200D2B">
        <w:rPr>
          <w:rFonts w:eastAsia="Times New Roman" w:cs="Times New Roman"/>
          <w:lang w:val="en-GB"/>
        </w:rPr>
        <w:t xml:space="preserve">he explicit attention to internationalisation of controversies and the detailed analysis of interaction between different levels of analysis – from grassroots to the global. </w:t>
      </w:r>
      <w:r>
        <w:rPr>
          <w:rFonts w:eastAsia="Times New Roman" w:cs="Times New Roman"/>
          <w:lang w:val="en-GB"/>
        </w:rPr>
        <w:t xml:space="preserve">The variety of </w:t>
      </w:r>
      <w:r w:rsidR="00160FC8">
        <w:rPr>
          <w:rFonts w:eastAsia="Times New Roman" w:cs="Times New Roman"/>
          <w:lang w:val="en-GB"/>
        </w:rPr>
        <w:t xml:space="preserve">the types </w:t>
      </w:r>
      <w:r>
        <w:rPr>
          <w:rFonts w:eastAsia="Times New Roman" w:cs="Times New Roman"/>
          <w:lang w:val="en-GB"/>
        </w:rPr>
        <w:t xml:space="preserve">and domains </w:t>
      </w:r>
      <w:r w:rsidR="00160FC8">
        <w:rPr>
          <w:rFonts w:eastAsia="Times New Roman" w:cs="Times New Roman"/>
          <w:lang w:val="en-GB"/>
        </w:rPr>
        <w:t>of</w:t>
      </w:r>
      <w:r w:rsidR="00200D2B">
        <w:rPr>
          <w:rFonts w:eastAsia="Times New Roman" w:cs="Times New Roman"/>
          <w:lang w:val="en-GB"/>
        </w:rPr>
        <w:t xml:space="preserve"> </w:t>
      </w:r>
      <w:r w:rsidR="00200D2B" w:rsidRPr="006A73F8">
        <w:rPr>
          <w:rFonts w:eastAsia="Times New Roman" w:cs="Times New Roman"/>
          <w:lang w:val="en-GB"/>
        </w:rPr>
        <w:t>empirical examples of controversies</w:t>
      </w:r>
      <w:r>
        <w:rPr>
          <w:rFonts w:eastAsia="Times New Roman" w:cs="Times New Roman"/>
          <w:lang w:val="en-GB"/>
        </w:rPr>
        <w:t>, in turn,</w:t>
      </w:r>
      <w:r w:rsidR="00200D2B" w:rsidRPr="006A73F8">
        <w:rPr>
          <w:rFonts w:eastAsia="Times New Roman" w:cs="Times New Roman"/>
          <w:lang w:val="en-GB"/>
        </w:rPr>
        <w:t xml:space="preserve"> </w:t>
      </w:r>
      <w:r w:rsidR="007C72DB">
        <w:rPr>
          <w:rFonts w:eastAsia="Times New Roman" w:cs="Times New Roman"/>
          <w:lang w:val="en-GB"/>
        </w:rPr>
        <w:t xml:space="preserve">exemplifies </w:t>
      </w:r>
      <w:r w:rsidR="002247A2">
        <w:rPr>
          <w:rFonts w:eastAsia="Times New Roman" w:cs="Times New Roman"/>
          <w:lang w:val="en-GB"/>
        </w:rPr>
        <w:t>a</w:t>
      </w:r>
      <w:r w:rsidR="00B608BD">
        <w:rPr>
          <w:rFonts w:eastAsia="Times New Roman" w:cs="Times New Roman"/>
          <w:lang w:val="en-GB"/>
        </w:rPr>
        <w:t>n often-employed</w:t>
      </w:r>
      <w:r w:rsidR="002247A2">
        <w:rPr>
          <w:rFonts w:eastAsia="Times New Roman" w:cs="Times New Roman"/>
          <w:lang w:val="en-GB"/>
        </w:rPr>
        <w:t xml:space="preserve"> strategy by pragmatists </w:t>
      </w:r>
      <w:r w:rsidR="00200D2B" w:rsidRPr="006A73F8">
        <w:rPr>
          <w:rFonts w:eastAsia="Times New Roman" w:cs="Times New Roman"/>
          <w:lang w:val="en-GB"/>
        </w:rPr>
        <w:t xml:space="preserve">to test </w:t>
      </w:r>
      <w:r w:rsidR="002247A2">
        <w:rPr>
          <w:rFonts w:eastAsia="Times New Roman" w:cs="Times New Roman"/>
          <w:lang w:val="en-GB"/>
        </w:rPr>
        <w:t xml:space="preserve">and refine their </w:t>
      </w:r>
      <w:r w:rsidR="00200D2B" w:rsidRPr="006A73F8">
        <w:rPr>
          <w:rFonts w:eastAsia="Times New Roman" w:cs="Times New Roman"/>
          <w:lang w:val="en-GB"/>
        </w:rPr>
        <w:t>theoretical constructs.</w:t>
      </w:r>
      <w:r w:rsidR="002247A2">
        <w:rPr>
          <w:rFonts w:eastAsia="Times New Roman" w:cs="Times New Roman"/>
          <w:lang w:val="en-GB"/>
        </w:rPr>
        <w:t xml:space="preserve"> </w:t>
      </w:r>
    </w:p>
    <w:p w14:paraId="59159A5E" w14:textId="77777777" w:rsidR="00B608BD" w:rsidRDefault="00B608BD" w:rsidP="007851EF">
      <w:pPr>
        <w:jc w:val="both"/>
        <w:rPr>
          <w:rFonts w:eastAsia="Times New Roman" w:cs="Times New Roman"/>
          <w:lang w:val="en-GB"/>
        </w:rPr>
      </w:pPr>
    </w:p>
    <w:p w14:paraId="2CCFE643" w14:textId="20C47D59" w:rsidR="00C951FF" w:rsidRDefault="002247A2" w:rsidP="007851EF">
      <w:p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In the richness of the empirical material lies, however, p</w:t>
      </w:r>
      <w:r w:rsidR="00C951FF">
        <w:rPr>
          <w:rFonts w:eastAsia="Times New Roman" w:cs="Times New Roman"/>
          <w:lang w:val="en-GB"/>
        </w:rPr>
        <w:t xml:space="preserve">erhaps </w:t>
      </w:r>
      <w:r>
        <w:rPr>
          <w:rFonts w:eastAsia="Times New Roman" w:cs="Times New Roman"/>
          <w:lang w:val="en-GB"/>
        </w:rPr>
        <w:t xml:space="preserve">also </w:t>
      </w:r>
      <w:r w:rsidR="00C951FF">
        <w:rPr>
          <w:rFonts w:eastAsia="Times New Roman" w:cs="Times New Roman"/>
          <w:lang w:val="en-GB"/>
        </w:rPr>
        <w:t>the main shortcoming of the book:</w:t>
      </w:r>
      <w:r>
        <w:rPr>
          <w:rFonts w:eastAsia="Times New Roman" w:cs="Times New Roman"/>
          <w:lang w:val="en-GB"/>
        </w:rPr>
        <w:t xml:space="preserve"> </w:t>
      </w:r>
      <w:r w:rsidR="00C951FF" w:rsidRPr="006A73F8">
        <w:rPr>
          <w:rFonts w:eastAsia="Times New Roman" w:cs="Times New Roman"/>
          <w:lang w:val="en-GB"/>
        </w:rPr>
        <w:t xml:space="preserve">an additional period </w:t>
      </w:r>
      <w:r w:rsidR="00C951FF">
        <w:rPr>
          <w:rFonts w:eastAsia="Times New Roman" w:cs="Times New Roman"/>
          <w:lang w:val="en-GB"/>
        </w:rPr>
        <w:t>of maturation and condensation</w:t>
      </w:r>
      <w:r>
        <w:rPr>
          <w:rFonts w:eastAsia="Times New Roman" w:cs="Times New Roman"/>
          <w:lang w:val="en-GB"/>
        </w:rPr>
        <w:t xml:space="preserve"> might have </w:t>
      </w:r>
      <w:r w:rsidR="0001447E">
        <w:rPr>
          <w:rFonts w:eastAsia="Times New Roman" w:cs="Times New Roman"/>
          <w:lang w:val="en-GB"/>
        </w:rPr>
        <w:t xml:space="preserve">resulted in </w:t>
      </w:r>
      <w:r>
        <w:rPr>
          <w:rFonts w:eastAsia="Times New Roman" w:cs="Times New Roman"/>
          <w:lang w:val="en-GB"/>
        </w:rPr>
        <w:t xml:space="preserve">a more easily digestible </w:t>
      </w:r>
      <w:r w:rsidR="0001447E">
        <w:rPr>
          <w:rFonts w:eastAsia="Times New Roman" w:cs="Times New Roman"/>
          <w:lang w:val="en-GB"/>
        </w:rPr>
        <w:t>product</w:t>
      </w:r>
      <w:r w:rsidR="00C951FF">
        <w:rPr>
          <w:rFonts w:eastAsia="Times New Roman" w:cs="Times New Roman"/>
          <w:lang w:val="en-GB"/>
        </w:rPr>
        <w:t xml:space="preserve">. </w:t>
      </w:r>
      <w:proofErr w:type="gramStart"/>
      <w:r w:rsidR="00B64844">
        <w:rPr>
          <w:rFonts w:eastAsia="Times New Roman" w:cs="Times New Roman"/>
          <w:lang w:val="en-GB"/>
        </w:rPr>
        <w:t xml:space="preserve">Any volunteers </w:t>
      </w:r>
      <w:r w:rsidR="004C56C6">
        <w:rPr>
          <w:rFonts w:eastAsia="Times New Roman" w:cs="Times New Roman"/>
          <w:lang w:val="en-GB"/>
        </w:rPr>
        <w:t>for</w:t>
      </w:r>
      <w:r w:rsidR="00B64844">
        <w:rPr>
          <w:rFonts w:eastAsia="Times New Roman" w:cs="Times New Roman"/>
          <w:lang w:val="en-GB"/>
        </w:rPr>
        <w:t xml:space="preserve"> </w:t>
      </w:r>
      <w:r w:rsidR="004C56C6">
        <w:rPr>
          <w:rFonts w:eastAsia="Times New Roman" w:cs="Times New Roman"/>
          <w:lang w:val="en-GB"/>
        </w:rPr>
        <w:t>producing</w:t>
      </w:r>
      <w:r w:rsidR="00B64844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a slightly abridged English-language translation…</w:t>
      </w:r>
      <w:r w:rsidR="004C56C6">
        <w:rPr>
          <w:rFonts w:eastAsia="Times New Roman" w:cs="Times New Roman"/>
          <w:lang w:val="en-GB"/>
        </w:rPr>
        <w:t>?</w:t>
      </w:r>
      <w:proofErr w:type="gramEnd"/>
    </w:p>
    <w:p w14:paraId="3EC15136" w14:textId="77777777" w:rsidR="00C951FF" w:rsidRPr="006A73F8" w:rsidRDefault="00C951FF" w:rsidP="007851EF">
      <w:pPr>
        <w:jc w:val="both"/>
        <w:rPr>
          <w:rFonts w:eastAsia="Times New Roman" w:cs="Times New Roman"/>
          <w:lang w:val="en-GB"/>
        </w:rPr>
      </w:pPr>
    </w:p>
    <w:p w14:paraId="1955594A" w14:textId="77777777" w:rsidR="00200D2B" w:rsidRPr="00B14329" w:rsidRDefault="00B14329" w:rsidP="007851EF">
      <w:pPr>
        <w:jc w:val="both"/>
        <w:rPr>
          <w:rFonts w:eastAsia="Times New Roman" w:cs="Times New Roman"/>
          <w:b/>
          <w:lang w:val="en-GB"/>
        </w:rPr>
      </w:pPr>
      <w:r w:rsidRPr="00B14329">
        <w:rPr>
          <w:rFonts w:eastAsia="Times New Roman" w:cs="Times New Roman"/>
          <w:b/>
          <w:lang w:val="en-GB"/>
        </w:rPr>
        <w:t>References</w:t>
      </w:r>
    </w:p>
    <w:p w14:paraId="7A4F2919" w14:textId="77777777" w:rsidR="00B14329" w:rsidRDefault="00B14329" w:rsidP="007851EF">
      <w:pPr>
        <w:jc w:val="both"/>
        <w:rPr>
          <w:rFonts w:eastAsia="Times New Roman" w:cs="Times New Roman"/>
          <w:lang w:val="en-GB"/>
        </w:rPr>
      </w:pPr>
    </w:p>
    <w:p w14:paraId="49E88D48" w14:textId="77777777" w:rsidR="00002AD5" w:rsidRDefault="00002AD5" w:rsidP="007851E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Bessy, C. and Chateauraynaud, F. 1995. </w:t>
      </w:r>
      <w:r w:rsidR="00F56559" w:rsidRPr="00C23DE7">
        <w:rPr>
          <w:rFonts w:eastAsia="Times New Roman" w:cs="Times New Roman"/>
          <w:i/>
          <w:iCs/>
          <w:lang w:val="fr-FR"/>
        </w:rPr>
        <w:t>Experts et Faussaires. Pour une sociologie de la perception</w:t>
      </w:r>
      <w:r w:rsidR="00F56559" w:rsidRPr="00C23DE7">
        <w:rPr>
          <w:rFonts w:eastAsia="Times New Roman" w:cs="Times New Roman"/>
          <w:lang w:val="fr-FR"/>
        </w:rPr>
        <w:t xml:space="preserve">. </w:t>
      </w:r>
      <w:r>
        <w:rPr>
          <w:rFonts w:eastAsia="Times New Roman" w:cs="Times New Roman"/>
        </w:rPr>
        <w:t>Paris: Métailié.</w:t>
      </w:r>
    </w:p>
    <w:p w14:paraId="7980DDE4" w14:textId="77777777" w:rsidR="00002AD5" w:rsidRDefault="00002AD5" w:rsidP="007851EF">
      <w:pPr>
        <w:jc w:val="both"/>
        <w:rPr>
          <w:rFonts w:eastAsia="Times New Roman" w:cs="Times New Roman"/>
        </w:rPr>
      </w:pPr>
    </w:p>
    <w:p w14:paraId="5FCD72C1" w14:textId="77777777" w:rsidR="00002AD5" w:rsidRPr="00C23DE7" w:rsidRDefault="00002AD5" w:rsidP="007851EF">
      <w:pPr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</w:rPr>
        <w:t xml:space="preserve">Boltanski, L. and Thévenot, L. 2006. </w:t>
      </w:r>
      <w:r>
        <w:rPr>
          <w:rFonts w:eastAsia="Times New Roman" w:cs="Times New Roman"/>
          <w:i/>
          <w:iCs/>
        </w:rPr>
        <w:t>On Justification. The Economies of Worth</w:t>
      </w:r>
      <w:r>
        <w:rPr>
          <w:rFonts w:eastAsia="Times New Roman" w:cs="Times New Roman"/>
        </w:rPr>
        <w:t xml:space="preserve">. </w:t>
      </w:r>
      <w:r w:rsidR="00F56559" w:rsidRPr="00C23DE7">
        <w:rPr>
          <w:rFonts w:eastAsia="Times New Roman" w:cs="Times New Roman"/>
          <w:lang w:val="fr-FR"/>
        </w:rPr>
        <w:t>Princeton: Princeton University Press.</w:t>
      </w:r>
    </w:p>
    <w:p w14:paraId="67B84AED" w14:textId="77777777" w:rsidR="00002AD5" w:rsidRPr="00C23DE7" w:rsidRDefault="00002AD5" w:rsidP="007851EF">
      <w:pPr>
        <w:jc w:val="both"/>
        <w:rPr>
          <w:rFonts w:eastAsia="Times New Roman" w:cs="Times New Roman"/>
          <w:lang w:val="fr-FR"/>
        </w:rPr>
      </w:pPr>
    </w:p>
    <w:p w14:paraId="241F46C2" w14:textId="77777777" w:rsidR="00B14329" w:rsidRPr="00002AD5" w:rsidRDefault="00F56559" w:rsidP="007851EF">
      <w:pPr>
        <w:jc w:val="both"/>
        <w:rPr>
          <w:rFonts w:eastAsia="Times New Roman" w:cs="Times New Roman"/>
        </w:rPr>
      </w:pPr>
      <w:r w:rsidRPr="00C23DE7">
        <w:rPr>
          <w:rFonts w:eastAsia="Times New Roman" w:cs="Times New Roman"/>
          <w:lang w:val="fr-FR"/>
        </w:rPr>
        <w:t xml:space="preserve">Chateauraynaud, F. 2003. </w:t>
      </w:r>
      <w:r w:rsidRPr="00C23DE7">
        <w:rPr>
          <w:rStyle w:val="Emphasis"/>
          <w:rFonts w:eastAsia="Times New Roman" w:cs="Times New Roman"/>
          <w:lang w:val="fr-FR"/>
        </w:rPr>
        <w:t>Prospéro. Une technologie littéraire pour les sciences humaines</w:t>
      </w:r>
      <w:r w:rsidRPr="00C23DE7">
        <w:rPr>
          <w:rFonts w:eastAsia="Times New Roman" w:cs="Times New Roman"/>
          <w:lang w:val="fr-FR"/>
        </w:rPr>
        <w:t xml:space="preserve">. </w:t>
      </w:r>
      <w:r w:rsidR="00B14329" w:rsidRPr="00002AD5">
        <w:rPr>
          <w:rFonts w:eastAsia="Times New Roman" w:cs="Times New Roman"/>
        </w:rPr>
        <w:t>Paris: CNRS.</w:t>
      </w:r>
    </w:p>
    <w:p w14:paraId="5EEA4017" w14:textId="77777777" w:rsidR="00002AD5" w:rsidRPr="00002AD5" w:rsidRDefault="00002AD5" w:rsidP="007851EF">
      <w:pPr>
        <w:jc w:val="both"/>
        <w:rPr>
          <w:rFonts w:eastAsia="Times New Roman" w:cs="Times New Roman"/>
        </w:rPr>
      </w:pPr>
    </w:p>
    <w:p w14:paraId="5BA9945C" w14:textId="77777777" w:rsidR="00002AD5" w:rsidRPr="00002AD5" w:rsidRDefault="00002AD5" w:rsidP="007851E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002AD5">
        <w:rPr>
          <w:rFonts w:cs="Times New Roman"/>
        </w:rPr>
        <w:t xml:space="preserve">Hendriks, C.M. 2006. Integrated Deliberation: Reconciling Civil Society’s Dual Role in Deliberative Democracy. </w:t>
      </w:r>
      <w:r w:rsidRPr="00002AD5">
        <w:rPr>
          <w:rFonts w:cs="Times New Roman"/>
          <w:i/>
        </w:rPr>
        <w:t>Political Studies</w:t>
      </w:r>
      <w:r w:rsidRPr="00002AD5">
        <w:rPr>
          <w:rFonts w:cs="Times New Roman"/>
        </w:rPr>
        <w:t xml:space="preserve"> 54 (3): 486-508.</w:t>
      </w:r>
    </w:p>
    <w:p w14:paraId="13AD7DBE" w14:textId="77777777" w:rsidR="00002AD5" w:rsidRPr="00002AD5" w:rsidRDefault="00002AD5" w:rsidP="007851E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1BDA038" w14:textId="77777777" w:rsidR="00002AD5" w:rsidRPr="00002AD5" w:rsidRDefault="00002AD5" w:rsidP="007851E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002AD5">
        <w:rPr>
          <w:rFonts w:cs="Times New Roman"/>
        </w:rPr>
        <w:lastRenderedPageBreak/>
        <w:t>Mansbridge, J. 1999. “Everyday Talk in the Deliberative System.” In: Deliberative Politics – Essays on Democracy and Disagreement, ed. S. Macedo. Oxford: Oxford University Press, 211-239.</w:t>
      </w:r>
    </w:p>
    <w:p w14:paraId="62B82EAD" w14:textId="77777777" w:rsidR="00002AD5" w:rsidRPr="00002AD5" w:rsidRDefault="00002AD5" w:rsidP="007851E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A8CA242" w14:textId="77777777" w:rsidR="00200D2B" w:rsidRPr="00002AD5" w:rsidRDefault="00200D2B" w:rsidP="007851EF">
      <w:pPr>
        <w:jc w:val="both"/>
        <w:rPr>
          <w:rFonts w:eastAsia="Times New Roman" w:cs="Times New Roman"/>
          <w:lang w:val="en-GB"/>
        </w:rPr>
      </w:pPr>
    </w:p>
    <w:p w14:paraId="0039B890" w14:textId="77777777" w:rsidR="00200D2B" w:rsidRPr="00002AD5" w:rsidRDefault="00200D2B" w:rsidP="007851EF">
      <w:pPr>
        <w:jc w:val="both"/>
        <w:rPr>
          <w:rFonts w:eastAsia="Times New Roman" w:cs="Times New Roman"/>
          <w:lang w:val="en-GB"/>
        </w:rPr>
      </w:pPr>
    </w:p>
    <w:p w14:paraId="416A2615" w14:textId="77777777" w:rsidR="00200D2B" w:rsidRPr="00002AD5" w:rsidRDefault="00200D2B" w:rsidP="007851EF">
      <w:pPr>
        <w:jc w:val="both"/>
        <w:rPr>
          <w:rFonts w:eastAsia="Times New Roman" w:cs="Times New Roman"/>
          <w:lang w:val="en-GB"/>
        </w:rPr>
      </w:pPr>
    </w:p>
    <w:p w14:paraId="2043CF32" w14:textId="77777777" w:rsidR="003C4629" w:rsidRPr="006A73F8" w:rsidRDefault="003C4629" w:rsidP="007851EF">
      <w:pPr>
        <w:jc w:val="both"/>
        <w:rPr>
          <w:lang w:val="en-GB"/>
        </w:rPr>
      </w:pPr>
    </w:p>
    <w:sectPr w:rsidR="003C4629" w:rsidRPr="006A73F8" w:rsidSect="005E63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69F9" w14:textId="77777777" w:rsidR="00CB53E6" w:rsidRDefault="00CB53E6" w:rsidP="00866928">
      <w:r>
        <w:separator/>
      </w:r>
    </w:p>
  </w:endnote>
  <w:endnote w:type="continuationSeparator" w:id="0">
    <w:p w14:paraId="619518D9" w14:textId="77777777" w:rsidR="00CB53E6" w:rsidRDefault="00CB53E6" w:rsidP="008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9701" w14:textId="77777777" w:rsidR="00CB53E6" w:rsidRDefault="00CB53E6" w:rsidP="00866928">
      <w:r>
        <w:separator/>
      </w:r>
    </w:p>
  </w:footnote>
  <w:footnote w:type="continuationSeparator" w:id="0">
    <w:p w14:paraId="5918F0AA" w14:textId="77777777" w:rsidR="00CB53E6" w:rsidRDefault="00CB53E6" w:rsidP="00866928">
      <w:r>
        <w:continuationSeparator/>
      </w:r>
    </w:p>
  </w:footnote>
  <w:footnote w:id="1">
    <w:p w14:paraId="7EC980DB" w14:textId="7B3E818C" w:rsidR="00CB53E6" w:rsidRPr="007C72DB" w:rsidRDefault="00CB53E6" w:rsidP="00D0398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C72DB">
        <w:rPr>
          <w:rStyle w:val="FootnoteReference"/>
          <w:sz w:val="20"/>
          <w:szCs w:val="20"/>
        </w:rPr>
        <w:footnoteRef/>
      </w:r>
      <w:r w:rsidRPr="007C72DB">
        <w:rPr>
          <w:sz w:val="20"/>
          <w:szCs w:val="20"/>
        </w:rPr>
        <w:t xml:space="preserve"> </w:t>
      </w:r>
      <w:r w:rsidR="00197CEC" w:rsidRPr="00C23DE7">
        <w:rPr>
          <w:rFonts w:eastAsia="Times New Roman" w:cs="Times New Roman"/>
          <w:sz w:val="20"/>
          <w:szCs w:val="20"/>
          <w:lang w:val="en-GB"/>
        </w:rPr>
        <w:t xml:space="preserve">The popularity outside of the country’s borders has grown to an extent that calls into question the applicability of the term </w:t>
      </w:r>
      <w:proofErr w:type="spellStart"/>
      <w:r w:rsidR="00197CEC" w:rsidRPr="00C23DE7">
        <w:rPr>
          <w:rFonts w:eastAsia="Times New Roman" w:cs="Times New Roman"/>
          <w:sz w:val="20"/>
          <w:szCs w:val="20"/>
          <w:lang w:val="en-GB"/>
        </w:rPr>
        <w:t>exceptionalism</w:t>
      </w:r>
      <w:proofErr w:type="spellEnd"/>
      <w:r w:rsidR="00197CEC" w:rsidRPr="00C23DE7">
        <w:rPr>
          <w:rFonts w:eastAsia="Times New Roman" w:cs="Times New Roman"/>
          <w:sz w:val="20"/>
          <w:szCs w:val="20"/>
          <w:lang w:val="en-GB"/>
        </w:rPr>
        <w:t xml:space="preserve"> itself. </w:t>
      </w:r>
      <w:r w:rsidRPr="007C72DB">
        <w:rPr>
          <w:sz w:val="20"/>
          <w:szCs w:val="20"/>
        </w:rPr>
        <w:t xml:space="preserve">See for example a special issue on pragmatic sociology in the </w:t>
      </w:r>
      <w:r w:rsidRPr="007C72DB">
        <w:rPr>
          <w:rFonts w:cs="Times New Roman"/>
          <w:sz w:val="20"/>
          <w:szCs w:val="20"/>
        </w:rPr>
        <w:t>European Journal of Social Theory: year 2011, vol. 14, no. 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4669"/>
    <w:multiLevelType w:val="hybridMultilevel"/>
    <w:tmpl w:val="A71413B4"/>
    <w:lvl w:ilvl="0" w:tplc="B7945B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90C4B"/>
    <w:multiLevelType w:val="hybridMultilevel"/>
    <w:tmpl w:val="37A042D6"/>
    <w:lvl w:ilvl="0" w:tplc="079C2F26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29"/>
    <w:rsid w:val="00001F53"/>
    <w:rsid w:val="00002AD5"/>
    <w:rsid w:val="0001447E"/>
    <w:rsid w:val="000342C9"/>
    <w:rsid w:val="00045C2E"/>
    <w:rsid w:val="00053C9F"/>
    <w:rsid w:val="0007320E"/>
    <w:rsid w:val="00093440"/>
    <w:rsid w:val="000950ED"/>
    <w:rsid w:val="000A76DC"/>
    <w:rsid w:val="00107AC4"/>
    <w:rsid w:val="00114040"/>
    <w:rsid w:val="001405BF"/>
    <w:rsid w:val="0015539E"/>
    <w:rsid w:val="00157259"/>
    <w:rsid w:val="00160FC8"/>
    <w:rsid w:val="00181294"/>
    <w:rsid w:val="001965FF"/>
    <w:rsid w:val="00197CEC"/>
    <w:rsid w:val="001A4371"/>
    <w:rsid w:val="001C05D3"/>
    <w:rsid w:val="001C2387"/>
    <w:rsid w:val="001C42B2"/>
    <w:rsid w:val="001D597E"/>
    <w:rsid w:val="001E1B15"/>
    <w:rsid w:val="00200D2B"/>
    <w:rsid w:val="002041E2"/>
    <w:rsid w:val="002179F8"/>
    <w:rsid w:val="002219E4"/>
    <w:rsid w:val="002247A2"/>
    <w:rsid w:val="00227C1F"/>
    <w:rsid w:val="00274F90"/>
    <w:rsid w:val="002873FF"/>
    <w:rsid w:val="002B0592"/>
    <w:rsid w:val="002F3A65"/>
    <w:rsid w:val="003459F4"/>
    <w:rsid w:val="0037123D"/>
    <w:rsid w:val="003A005B"/>
    <w:rsid w:val="003A6F1B"/>
    <w:rsid w:val="003B4D43"/>
    <w:rsid w:val="003C4629"/>
    <w:rsid w:val="003C5AE1"/>
    <w:rsid w:val="0041214A"/>
    <w:rsid w:val="00481986"/>
    <w:rsid w:val="00483046"/>
    <w:rsid w:val="00483B2B"/>
    <w:rsid w:val="00484598"/>
    <w:rsid w:val="00493717"/>
    <w:rsid w:val="004A26FA"/>
    <w:rsid w:val="004A5201"/>
    <w:rsid w:val="004C3619"/>
    <w:rsid w:val="004C56C6"/>
    <w:rsid w:val="004D6FFB"/>
    <w:rsid w:val="004E30E0"/>
    <w:rsid w:val="004E45C9"/>
    <w:rsid w:val="004E5AFD"/>
    <w:rsid w:val="004E5DA5"/>
    <w:rsid w:val="00510E9C"/>
    <w:rsid w:val="005124A7"/>
    <w:rsid w:val="00525CE8"/>
    <w:rsid w:val="00551D8C"/>
    <w:rsid w:val="00552697"/>
    <w:rsid w:val="0055328A"/>
    <w:rsid w:val="0056136C"/>
    <w:rsid w:val="00562D28"/>
    <w:rsid w:val="005C0ECA"/>
    <w:rsid w:val="005C5193"/>
    <w:rsid w:val="005E6308"/>
    <w:rsid w:val="005E6477"/>
    <w:rsid w:val="006333F3"/>
    <w:rsid w:val="0064402A"/>
    <w:rsid w:val="00652432"/>
    <w:rsid w:val="0065465D"/>
    <w:rsid w:val="00685A20"/>
    <w:rsid w:val="00695511"/>
    <w:rsid w:val="006A3AFE"/>
    <w:rsid w:val="006A4474"/>
    <w:rsid w:val="006A73F8"/>
    <w:rsid w:val="006B1401"/>
    <w:rsid w:val="006D3DB0"/>
    <w:rsid w:val="00734DCA"/>
    <w:rsid w:val="00764378"/>
    <w:rsid w:val="00767390"/>
    <w:rsid w:val="0077241B"/>
    <w:rsid w:val="007731B8"/>
    <w:rsid w:val="007851EF"/>
    <w:rsid w:val="00790905"/>
    <w:rsid w:val="007C72DB"/>
    <w:rsid w:val="007E1212"/>
    <w:rsid w:val="008509FE"/>
    <w:rsid w:val="00856C2B"/>
    <w:rsid w:val="00866928"/>
    <w:rsid w:val="008731E9"/>
    <w:rsid w:val="008863E8"/>
    <w:rsid w:val="008A4CCC"/>
    <w:rsid w:val="008B39D8"/>
    <w:rsid w:val="008C70B1"/>
    <w:rsid w:val="00934901"/>
    <w:rsid w:val="009700D4"/>
    <w:rsid w:val="00982A21"/>
    <w:rsid w:val="00982E35"/>
    <w:rsid w:val="00987A03"/>
    <w:rsid w:val="00994A8C"/>
    <w:rsid w:val="009A5CBC"/>
    <w:rsid w:val="009B24BA"/>
    <w:rsid w:val="009D48DB"/>
    <w:rsid w:val="00A0273A"/>
    <w:rsid w:val="00A05DFF"/>
    <w:rsid w:val="00A54BA1"/>
    <w:rsid w:val="00A606CF"/>
    <w:rsid w:val="00A84C79"/>
    <w:rsid w:val="00A87921"/>
    <w:rsid w:val="00A9174D"/>
    <w:rsid w:val="00A95CF0"/>
    <w:rsid w:val="00AC2C61"/>
    <w:rsid w:val="00B14329"/>
    <w:rsid w:val="00B17671"/>
    <w:rsid w:val="00B2229F"/>
    <w:rsid w:val="00B34891"/>
    <w:rsid w:val="00B54DB7"/>
    <w:rsid w:val="00B608BD"/>
    <w:rsid w:val="00B64844"/>
    <w:rsid w:val="00B9277E"/>
    <w:rsid w:val="00BC4F85"/>
    <w:rsid w:val="00C07F59"/>
    <w:rsid w:val="00C23DE7"/>
    <w:rsid w:val="00C27DAF"/>
    <w:rsid w:val="00C82B85"/>
    <w:rsid w:val="00C86976"/>
    <w:rsid w:val="00C951FF"/>
    <w:rsid w:val="00CB53E6"/>
    <w:rsid w:val="00D0393F"/>
    <w:rsid w:val="00D03983"/>
    <w:rsid w:val="00D056F6"/>
    <w:rsid w:val="00D27D68"/>
    <w:rsid w:val="00D339B9"/>
    <w:rsid w:val="00D5623C"/>
    <w:rsid w:val="00D62163"/>
    <w:rsid w:val="00D647FC"/>
    <w:rsid w:val="00D72E7C"/>
    <w:rsid w:val="00D92604"/>
    <w:rsid w:val="00D94ED4"/>
    <w:rsid w:val="00DC6488"/>
    <w:rsid w:val="00DF7681"/>
    <w:rsid w:val="00E009E1"/>
    <w:rsid w:val="00E43622"/>
    <w:rsid w:val="00E54AB7"/>
    <w:rsid w:val="00E6324D"/>
    <w:rsid w:val="00E64DD5"/>
    <w:rsid w:val="00E67027"/>
    <w:rsid w:val="00E726EB"/>
    <w:rsid w:val="00E97FD8"/>
    <w:rsid w:val="00EB4633"/>
    <w:rsid w:val="00ED3B89"/>
    <w:rsid w:val="00ED73CA"/>
    <w:rsid w:val="00EE358B"/>
    <w:rsid w:val="00EE6EB1"/>
    <w:rsid w:val="00F2271A"/>
    <w:rsid w:val="00F313ED"/>
    <w:rsid w:val="00F47081"/>
    <w:rsid w:val="00F56559"/>
    <w:rsid w:val="00FD7804"/>
    <w:rsid w:val="00FE06A9"/>
    <w:rsid w:val="00FE5E9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9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4629"/>
    <w:rPr>
      <w:i/>
      <w:iCs/>
    </w:rPr>
  </w:style>
  <w:style w:type="paragraph" w:styleId="ListParagraph">
    <w:name w:val="List Paragraph"/>
    <w:basedOn w:val="Normal"/>
    <w:uiPriority w:val="34"/>
    <w:qFormat/>
    <w:rsid w:val="00B176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6928"/>
  </w:style>
  <w:style w:type="character" w:customStyle="1" w:styleId="FootnoteTextChar">
    <w:name w:val="Footnote Text Char"/>
    <w:basedOn w:val="DefaultParagraphFont"/>
    <w:link w:val="FootnoteText"/>
    <w:uiPriority w:val="99"/>
    <w:rsid w:val="00866928"/>
  </w:style>
  <w:style w:type="character" w:styleId="FootnoteReference">
    <w:name w:val="footnote reference"/>
    <w:basedOn w:val="DefaultParagraphFont"/>
    <w:uiPriority w:val="99"/>
    <w:unhideWhenUsed/>
    <w:rsid w:val="00866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43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3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24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4629"/>
    <w:rPr>
      <w:i/>
      <w:iCs/>
    </w:rPr>
  </w:style>
  <w:style w:type="paragraph" w:styleId="ListParagraph">
    <w:name w:val="List Paragraph"/>
    <w:basedOn w:val="Normal"/>
    <w:uiPriority w:val="34"/>
    <w:qFormat/>
    <w:rsid w:val="00B176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6928"/>
  </w:style>
  <w:style w:type="character" w:customStyle="1" w:styleId="FootnoteTextChar">
    <w:name w:val="Footnote Text Char"/>
    <w:basedOn w:val="DefaultParagraphFont"/>
    <w:link w:val="FootnoteText"/>
    <w:uiPriority w:val="99"/>
    <w:rsid w:val="00866928"/>
  </w:style>
  <w:style w:type="character" w:styleId="FootnoteReference">
    <w:name w:val="footnote reference"/>
    <w:basedOn w:val="DefaultParagraphFont"/>
    <w:uiPriority w:val="99"/>
    <w:unhideWhenUsed/>
    <w:rsid w:val="00866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43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3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7989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Durnova Anna</dc:creator>
  <cp:lastModifiedBy/>
  <cp:revision>2</cp:revision>
  <dcterms:created xsi:type="dcterms:W3CDTF">2012-05-14T10:46:00Z</dcterms:created>
  <dcterms:modified xsi:type="dcterms:W3CDTF">2012-05-14T10:46:00Z</dcterms:modified>
</cp:coreProperties>
</file>